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98" w:rsidRPr="00C62811" w:rsidRDefault="00520B98" w:rsidP="00520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2811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20B98" w:rsidRPr="00C62811" w:rsidRDefault="00520B98" w:rsidP="00520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6B7F">
        <w:rPr>
          <w:sz w:val="28"/>
          <w:szCs w:val="28"/>
        </w:rPr>
        <w:t>«</w:t>
      </w:r>
      <w:r w:rsidRPr="004642B9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20B98" w:rsidRDefault="00520B98" w:rsidP="00520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0B98" w:rsidRPr="00C62811" w:rsidRDefault="00520B98" w:rsidP="00520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2811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09"/>
      </w:tblGrid>
      <w:tr w:rsidR="00520B98" w:rsidRPr="00A67DDF" w:rsidTr="00520B98">
        <w:trPr>
          <w:trHeight w:val="1094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общественного порядка и противодействие преступности» (далее – Программа)</w:t>
            </w:r>
          </w:p>
        </w:tc>
      </w:tr>
      <w:tr w:rsidR="00520B98" w:rsidRPr="00A67DDF" w:rsidTr="00520B98">
        <w:trPr>
          <w:trHeight w:val="646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520B98" w:rsidRPr="00A67DDF" w:rsidTr="00520B98">
        <w:trPr>
          <w:trHeight w:val="841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0B98" w:rsidRPr="00A67DDF" w:rsidTr="00520B98">
        <w:trPr>
          <w:trHeight w:val="834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520B98" w:rsidRPr="00A67DDF" w:rsidTr="00520B98">
        <w:trPr>
          <w:trHeight w:val="1427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109" w:type="dxa"/>
          </w:tcPr>
          <w:p w:rsidR="00520B98" w:rsidRPr="003A0991" w:rsidRDefault="00520B98" w:rsidP="00D4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zh-CN"/>
              </w:rPr>
              <w:t xml:space="preserve">Подпрограмма </w:t>
            </w:r>
            <w:r w:rsidR="00D4316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zh-CN"/>
              </w:rPr>
              <w:t>1</w:t>
            </w:r>
            <w:r w:rsidRPr="005769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zh-CN"/>
              </w:rPr>
              <w:t xml:space="preserve"> </w:t>
            </w: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«Противодействие терроризму, экстремизму, коррупции, злоупотреблению наркотиками и их незаконному обороту»</w:t>
            </w:r>
          </w:p>
        </w:tc>
      </w:tr>
      <w:tr w:rsidR="00520B98" w:rsidRPr="00A67DDF" w:rsidTr="00520B98">
        <w:trPr>
          <w:trHeight w:val="827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0B98" w:rsidRPr="00A67DDF" w:rsidTr="00520B98">
        <w:trPr>
          <w:trHeight w:val="852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 </w:t>
            </w:r>
          </w:p>
        </w:tc>
        <w:tc>
          <w:tcPr>
            <w:tcW w:w="6109" w:type="dxa"/>
          </w:tcPr>
          <w:p w:rsidR="00520B98" w:rsidRPr="003A0991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повышение общественной и личной безопасности на территории поселения</w:t>
            </w:r>
          </w:p>
        </w:tc>
      </w:tr>
      <w:tr w:rsidR="00520B98" w:rsidRPr="00A67DDF" w:rsidTr="00520B98">
        <w:trPr>
          <w:trHeight w:val="1427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gramStart"/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взаимодействия  Грушевского</w:t>
            </w:r>
            <w:proofErr w:type="gramEnd"/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территориальных органов федеральных и областных органов исполнительной власти, а также организации их взаимодействия с общественными объединениями в сфере профилактики правонарушений;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благоприятной и максимально безопасной для населения обстановки в жилом секторе, на улицах и в других общественных местах поселения;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воспитание гражданской солидарности и интернационализма, противодействие любым проявлениям экстремизма и ксенофобии;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обеспечение антитеррористической защищенности населения;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гармонизация межнациональных отношений;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сокращение спроса на наркотики и ограничение их доступности;</w:t>
            </w:r>
          </w:p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снижение уровня коррупционных проявлений на территории  Грушевского сельского поселения</w:t>
            </w:r>
          </w:p>
        </w:tc>
      </w:tr>
      <w:tr w:rsidR="00520B98" w:rsidRPr="00A67DDF" w:rsidTr="00520B98">
        <w:trPr>
          <w:trHeight w:val="1427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доля учреждений социальной сферы с наличием системы технической защиты объектов;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преступлений</w:t>
            </w:r>
            <w:proofErr w:type="gramEnd"/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совершенных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территории Грушевского сельского поселения</w:t>
            </w: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0B98" w:rsidRPr="00576953" w:rsidRDefault="00520B98" w:rsidP="00F46E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отсутствие межнациональных конфликтов;</w:t>
            </w:r>
          </w:p>
        </w:tc>
      </w:tr>
      <w:tr w:rsidR="00520B98" w:rsidRPr="00A67DDF" w:rsidTr="00520B98">
        <w:trPr>
          <w:trHeight w:val="830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этапы реализации программы не выделяются, </w:t>
            </w:r>
          </w:p>
          <w:p w:rsidR="00520B98" w:rsidRPr="00576953" w:rsidRDefault="00520B98" w:rsidP="009820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 реализации программы 201</w:t>
            </w:r>
            <w:r w:rsidR="0098202D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-203</w:t>
            </w:r>
            <w:r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год.</w:t>
            </w:r>
          </w:p>
        </w:tc>
      </w:tr>
      <w:tr w:rsidR="00520B98" w:rsidRPr="00A67DDF" w:rsidTr="00520B98">
        <w:trPr>
          <w:trHeight w:val="531"/>
        </w:trPr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ассигно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ваний бюджета программы 201</w:t>
            </w:r>
            <w:r w:rsidR="0098202D" w:rsidRPr="009820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-203</w:t>
            </w:r>
            <w:r w:rsidR="008205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 годы </w:t>
            </w:r>
            <w:r w:rsidR="00F970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1542,1</w:t>
            </w:r>
            <w:bookmarkStart w:id="0" w:name="_GoBack"/>
            <w:bookmarkEnd w:id="0"/>
            <w:r w:rsidR="00840E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рублей, в том числе: </w:t>
            </w:r>
          </w:p>
          <w:p w:rsidR="00520B98" w:rsidRPr="00576953" w:rsidRDefault="00206DEA" w:rsidP="00F46E19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 год – 32,7</w:t>
            </w:r>
            <w:r w:rsidR="00520B98" w:rsidRPr="005769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520B98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182,7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6DEA" w:rsidRDefault="00206DEA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82051D">
              <w:rPr>
                <w:rFonts w:ascii="Times New Roman" w:hAnsi="Times New Roman" w:cs="Times New Roman"/>
                <w:sz w:val="28"/>
                <w:szCs w:val="28"/>
              </w:rPr>
              <w:t>год – 1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205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6DEA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6DEA" w:rsidRPr="00576953" w:rsidRDefault="0082051D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107AAD">
              <w:rPr>
                <w:rFonts w:ascii="Times New Roman" w:hAnsi="Times New Roman" w:cs="Times New Roman"/>
                <w:sz w:val="28"/>
                <w:szCs w:val="28"/>
              </w:rPr>
              <w:t xml:space="preserve">131,4 </w:t>
            </w:r>
            <w:r w:rsidR="00206DE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520B98" w:rsidRPr="00A67DDF" w:rsidTr="00520B98">
        <w:tc>
          <w:tcPr>
            <w:tcW w:w="3348" w:type="dxa"/>
          </w:tcPr>
          <w:p w:rsidR="00520B98" w:rsidRPr="00576953" w:rsidRDefault="00520B98" w:rsidP="00F46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 Программы           </w:t>
            </w:r>
          </w:p>
        </w:tc>
        <w:tc>
          <w:tcPr>
            <w:tcW w:w="6109" w:type="dxa"/>
          </w:tcPr>
          <w:p w:rsidR="00520B98" w:rsidRPr="00576953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Совершенствование форм и методов работы органов местного самоуправле</w:t>
            </w: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      </w: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softHyphen/>
              <w:t xml:space="preserve">нации на территории   Грушевского сельского поселения </w:t>
            </w:r>
          </w:p>
          <w:p w:rsidR="00520B98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Распространение культуры интернационализма, согласия, национальной и ре</w:t>
            </w: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softHyphen/>
              <w:t>лигиозной терпимости в среде учащихся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520B98" w:rsidRPr="00576953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Гармонизация межнациональных отношений, повышение уровня </w:t>
            </w:r>
            <w:proofErr w:type="spellStart"/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этносоциальной</w:t>
            </w:r>
            <w:proofErr w:type="spellEnd"/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комфортности. </w:t>
            </w:r>
          </w:p>
          <w:p w:rsidR="00520B98" w:rsidRPr="00576953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Формирование нетерпимости ко всем фактам террористических и экстремистских проявлений, а также толерантного сознания, позитивных </w:t>
            </w: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установок к представителям иных этнических и конфессиональных сообществ. </w:t>
            </w:r>
          </w:p>
          <w:p w:rsidR="00520B98" w:rsidRPr="00576953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Укрепление и культивирование в молодежной среде атмосферы межэтнического согласия и толерантности. </w:t>
            </w:r>
          </w:p>
          <w:p w:rsidR="00520B98" w:rsidRPr="00576953" w:rsidRDefault="00520B98" w:rsidP="00F46E19">
            <w:pPr>
              <w:spacing w:before="450" w:after="45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Недопущение создания и деятельности националистических экстремистских молодежных группировок. </w:t>
            </w:r>
          </w:p>
          <w:p w:rsidR="00520B98" w:rsidRPr="00576953" w:rsidRDefault="00520B98" w:rsidP="00F46E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695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Формирование единого информационного пространства для пропаганды и распространения на территории   Грушевского сельского поселения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A442D0" w:rsidRDefault="00A442D0"/>
    <w:sectPr w:rsidR="00A44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98"/>
    <w:rsid w:val="00107AAD"/>
    <w:rsid w:val="00206DEA"/>
    <w:rsid w:val="00520B98"/>
    <w:rsid w:val="0082051D"/>
    <w:rsid w:val="00840EBD"/>
    <w:rsid w:val="0098202D"/>
    <w:rsid w:val="00A442D0"/>
    <w:rsid w:val="00D43169"/>
    <w:rsid w:val="00F9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EA5A"/>
  <w15:chartTrackingRefBased/>
  <w15:docId w15:val="{AA7C8076-6D4E-40F6-ADB8-FD6C08D3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B98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E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2019-11-14T08:03:00Z</cp:lastPrinted>
  <dcterms:created xsi:type="dcterms:W3CDTF">2018-11-16T05:45:00Z</dcterms:created>
  <dcterms:modified xsi:type="dcterms:W3CDTF">2021-11-17T11:55:00Z</dcterms:modified>
</cp:coreProperties>
</file>