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81A3F" w:rsidRDefault="00D12BCE">
      <w:pPr>
        <w:pStyle w:val="1"/>
      </w:pPr>
      <w:r>
        <w:fldChar w:fldCharType="begin"/>
      </w:r>
      <w:r>
        <w:instrText xml:space="preserve"> HYPERLINK "http://internet.garant.ru/document/redirect/74839369/0" </w:instrText>
      </w:r>
      <w:r>
        <w:fldChar w:fldCharType="separate"/>
      </w:r>
      <w:r w:rsidR="00260D3F">
        <w:rPr>
          <w:rStyle w:val="a4"/>
        </w:rPr>
        <w:t>Приказ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r>
        <w:rPr>
          <w:rStyle w:val="a4"/>
        </w:rPr>
        <w:fldChar w:fldCharType="end"/>
      </w:r>
    </w:p>
    <w:p w:rsidR="00481A3F" w:rsidRDefault="00481A3F"/>
    <w:p w:rsidR="00481A3F" w:rsidRDefault="00260D3F">
      <w:r>
        <w:t xml:space="preserve">В соответствии со </w:t>
      </w:r>
      <w:hyperlink r:id="rId7" w:history="1">
        <w:r>
          <w:rPr>
            <w:rStyle w:val="a4"/>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8" w:history="1">
        <w:r>
          <w:rPr>
            <w:rStyle w:val="a4"/>
          </w:rPr>
          <w:t>подпунктом 5.2.9 пункта 5</w:t>
        </w:r>
      </w:hyperlink>
      <w:r>
        <w:t xml:space="preserve"> Положения о Министерстве сельского хозяйства Российской Федерации, утвержденного </w:t>
      </w:r>
      <w:hyperlink r:id="rId9" w:history="1">
        <w:r>
          <w:rPr>
            <w:rStyle w:val="a4"/>
          </w:rPr>
          <w:t>постановлением</w:t>
        </w:r>
      </w:hyperlink>
      <w:r>
        <w:t xml:space="preserve"> Правительства Российской Федерации от 12 июня 2008 г. N 450 (Собрание законодательства Российской Федерации, 2008, N 25, ст. 2983), приказываю:</w:t>
      </w:r>
    </w:p>
    <w:p w:rsidR="00481A3F" w:rsidRDefault="00260D3F">
      <w:bookmarkStart w:id="1" w:name="sub_1"/>
      <w:r>
        <w:t xml:space="preserve">1. Утвердить прилагаемые </w:t>
      </w:r>
      <w:hyperlink w:anchor="sub_1000" w:history="1">
        <w:r>
          <w:rPr>
            <w:rStyle w:val="a4"/>
          </w:rPr>
          <w:t>Ветеринарные правила</w:t>
        </w:r>
      </w:hyperlink>
      <w:r>
        <w:t xml:space="preserve"> перемещения, хранения, переработки и утилизации биологических отходов.</w:t>
      </w:r>
    </w:p>
    <w:p w:rsidR="00481A3F" w:rsidRDefault="00260D3F">
      <w:bookmarkStart w:id="2" w:name="sub_2"/>
      <w:bookmarkEnd w:id="1"/>
      <w:r>
        <w:t>2. Настоящий приказ вступает в силу с 1 января 2021 г. и действует до 1 января 2027 г.</w:t>
      </w:r>
    </w:p>
    <w:bookmarkEnd w:id="2"/>
    <w:p w:rsidR="00481A3F" w:rsidRDefault="00481A3F"/>
    <w:tbl>
      <w:tblPr>
        <w:tblW w:w="5000" w:type="pct"/>
        <w:tblInd w:w="108" w:type="dxa"/>
        <w:tblLook w:val="0000" w:firstRow="0" w:lastRow="0" w:firstColumn="0" w:lastColumn="0" w:noHBand="0" w:noVBand="0"/>
      </w:tblPr>
      <w:tblGrid>
        <w:gridCol w:w="7010"/>
        <w:gridCol w:w="3506"/>
      </w:tblGrid>
      <w:tr w:rsidR="00481A3F">
        <w:tc>
          <w:tcPr>
            <w:tcW w:w="3302" w:type="pct"/>
            <w:tcBorders>
              <w:top w:val="nil"/>
              <w:left w:val="nil"/>
              <w:bottom w:val="nil"/>
              <w:right w:val="nil"/>
            </w:tcBorders>
          </w:tcPr>
          <w:p w:rsidR="00481A3F" w:rsidRDefault="00260D3F">
            <w:pPr>
              <w:pStyle w:val="a7"/>
            </w:pPr>
            <w:r>
              <w:t>Министр</w:t>
            </w:r>
          </w:p>
        </w:tc>
        <w:tc>
          <w:tcPr>
            <w:tcW w:w="1651" w:type="pct"/>
            <w:tcBorders>
              <w:top w:val="nil"/>
              <w:left w:val="nil"/>
              <w:bottom w:val="nil"/>
              <w:right w:val="nil"/>
            </w:tcBorders>
          </w:tcPr>
          <w:p w:rsidR="00481A3F" w:rsidRDefault="00260D3F">
            <w:pPr>
              <w:pStyle w:val="a5"/>
              <w:jc w:val="right"/>
            </w:pPr>
            <w:r>
              <w:t>Д.Н. Патрушев</w:t>
            </w:r>
          </w:p>
        </w:tc>
      </w:tr>
    </w:tbl>
    <w:p w:rsidR="00481A3F" w:rsidRDefault="00481A3F"/>
    <w:p w:rsidR="00481A3F" w:rsidRDefault="00260D3F">
      <w:pPr>
        <w:pStyle w:val="a7"/>
      </w:pPr>
      <w:r>
        <w:t>Зарегистрировано в Минюсте РФ 29 октября 2020 г.</w:t>
      </w:r>
    </w:p>
    <w:p w:rsidR="00481A3F" w:rsidRDefault="00260D3F">
      <w:pPr>
        <w:pStyle w:val="a7"/>
      </w:pPr>
      <w:r>
        <w:t>Регистрационный N 60657</w:t>
      </w:r>
    </w:p>
    <w:p w:rsidR="00481A3F" w:rsidRDefault="00481A3F"/>
    <w:p w:rsidR="00481A3F" w:rsidRDefault="00260D3F">
      <w:pPr>
        <w:ind w:firstLine="698"/>
        <w:jc w:val="right"/>
      </w:pPr>
      <w:bookmarkStart w:id="3" w:name="sub_1000"/>
      <w:r>
        <w:rPr>
          <w:rStyle w:val="a3"/>
        </w:rPr>
        <w:t>УТВЕРЖДЕНЫ</w:t>
      </w:r>
      <w:r>
        <w:rPr>
          <w:rStyle w:val="a3"/>
        </w:rPr>
        <w:br/>
      </w:r>
      <w:hyperlink w:anchor="sub_0" w:history="1">
        <w:r>
          <w:rPr>
            <w:rStyle w:val="a4"/>
          </w:rPr>
          <w:t>приказом</w:t>
        </w:r>
      </w:hyperlink>
      <w:r>
        <w:rPr>
          <w:rStyle w:val="a3"/>
        </w:rPr>
        <w:t xml:space="preserve"> Минсельхоза России</w:t>
      </w:r>
      <w:r>
        <w:rPr>
          <w:rStyle w:val="a3"/>
        </w:rPr>
        <w:br/>
        <w:t>от 26.10.2020 N 626</w:t>
      </w:r>
    </w:p>
    <w:bookmarkEnd w:id="3"/>
    <w:p w:rsidR="00481A3F" w:rsidRDefault="00481A3F"/>
    <w:p w:rsidR="00481A3F" w:rsidRDefault="00260D3F">
      <w:pPr>
        <w:pStyle w:val="1"/>
      </w:pPr>
      <w:r>
        <w:t>Ветеринарные правила</w:t>
      </w:r>
      <w:r>
        <w:br/>
        <w:t>перемещения, хранения, переработки и утилизации биологических отходов</w:t>
      </w:r>
    </w:p>
    <w:p w:rsidR="00481A3F" w:rsidRDefault="00481A3F"/>
    <w:p w:rsidR="00481A3F" w:rsidRDefault="00260D3F">
      <w:bookmarkStart w:id="4" w:name="sub_1001"/>
      <w:r>
        <w:t xml:space="preserve">1. 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10" w:history="1">
        <w:r>
          <w:rPr>
            <w:rStyle w:val="a4"/>
          </w:rPr>
          <w:t>критериями</w:t>
        </w:r>
      </w:hyperlink>
      <w:r>
        <w:t xml:space="preserve"> отнесения твердых, жидких и газообразных отходов к радиоактивным отходам,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 утвержденными </w:t>
      </w:r>
      <w:hyperlink r:id="rId11" w:history="1">
        <w:r>
          <w:rPr>
            <w:rStyle w:val="a4"/>
          </w:rPr>
          <w:t>постановлением</w:t>
        </w:r>
      </w:hyperlink>
      <w:r>
        <w:t xml:space="preserve"> Правительства Российской Федерации от 19 октября 2012 г. N 1069 (Собрание законодательства Российской Федерации, 2012, N 44, ст. 6017; 2015, N 6, ст. 974), обращение с которыми осуществляется в порядке, установленном </w:t>
      </w:r>
      <w:hyperlink r:id="rId12" w:history="1">
        <w:r>
          <w:rPr>
            <w:rStyle w:val="a4"/>
          </w:rPr>
          <w:t>Федеральным 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
    <w:p w:rsidR="00481A3F" w:rsidRDefault="00260D3F">
      <w:bookmarkStart w:id="5" w:name="sub_1002"/>
      <w:bookmarkEnd w:id="4"/>
      <w:r>
        <w:t>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r>
        <w:rPr>
          <w:vertAlign w:val="superscript"/>
        </w:rPr>
        <w:t> </w:t>
      </w:r>
      <w:hyperlink w:anchor="sub_111" w:history="1">
        <w:r>
          <w:rPr>
            <w:rStyle w:val="a4"/>
            <w:vertAlign w:val="superscript"/>
          </w:rPr>
          <w:t>1</w:t>
        </w:r>
      </w:hyperlink>
      <w:r>
        <w:t xml:space="preserve"> .</w:t>
      </w:r>
    </w:p>
    <w:p w:rsidR="00481A3F" w:rsidRDefault="00260D3F">
      <w:bookmarkStart w:id="6" w:name="sub_1003"/>
      <w:bookmarkEnd w:id="5"/>
      <w:r>
        <w:t xml:space="preserve">3. 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w:t>
      </w:r>
      <w:r>
        <w:lastRenderedPageBreak/>
        <w:t>устойчивых к прокалыванию (далее - емкости для биологических отходов), если иное не установлено Правилами.</w:t>
      </w:r>
    </w:p>
    <w:p w:rsidR="00481A3F" w:rsidRDefault="00260D3F">
      <w:bookmarkStart w:id="7" w:name="sub_1004"/>
      <w:bookmarkEnd w:id="6"/>
      <w: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ихтиопатологических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отходов, получаемых при переработке сырья животного происхождения, за исключением отходов, включенных в </w:t>
      </w:r>
      <w:hyperlink r:id="rId13" w:history="1">
        <w:r>
          <w:rPr>
            <w:rStyle w:val="a4"/>
          </w:rPr>
          <w:t>Федеральный классификационный каталог</w:t>
        </w:r>
      </w:hyperlink>
      <w:r>
        <w:t xml:space="preserve"> отходов, утвержденный </w:t>
      </w:r>
      <w:hyperlink r:id="rId14" w:history="1">
        <w:r>
          <w:rPr>
            <w:rStyle w:val="a4"/>
          </w:rPr>
          <w:t>приказом</w:t>
        </w:r>
      </w:hyperlink>
      <w:r>
        <w:t xml:space="preserve">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w:t>
      </w:r>
      <w:hyperlink r:id="rId15" w:history="1">
        <w:r>
          <w:rPr>
            <w:rStyle w:val="a4"/>
          </w:rPr>
          <w:t>от 20 июля 2017 г. N 359</w:t>
        </w:r>
      </w:hyperlink>
      <w:r>
        <w:t xml:space="preserve"> (зарегистрирован Минюстом России 1 сентября 2017 г., регистрационный N 48070), </w:t>
      </w:r>
      <w:hyperlink r:id="rId16" w:history="1">
        <w:r>
          <w:rPr>
            <w:rStyle w:val="a4"/>
          </w:rPr>
          <w:t>от 28 ноября 2017 г. N 566</w:t>
        </w:r>
      </w:hyperlink>
      <w:r>
        <w:t xml:space="preserve"> (зарегистрирован Минюстом России 24 января 2018 г., регистрационный N 49762), </w:t>
      </w:r>
      <w:hyperlink r:id="rId17" w:history="1">
        <w:r>
          <w:rPr>
            <w:rStyle w:val="a4"/>
          </w:rPr>
          <w:t>от 2 ноября 2018 г. N 451</w:t>
        </w:r>
      </w:hyperlink>
      <w: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биоотходы".</w:t>
      </w:r>
    </w:p>
    <w:bookmarkEnd w:id="7"/>
    <w:p w:rsidR="00481A3F" w:rsidRDefault="00260D3F">
      <w:r>
        <w:t>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и возбудителями болезней животных,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биоотходы".</w:t>
      </w:r>
    </w:p>
    <w:p w:rsidR="00481A3F" w:rsidRDefault="00260D3F">
      <w:bookmarkStart w:id="8" w:name="sub_1005"/>
      <w: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481A3F" w:rsidRDefault="00260D3F">
      <w:bookmarkStart w:id="9" w:name="sub_1006"/>
      <w:bookmarkEnd w:id="8"/>
      <w: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481A3F" w:rsidRDefault="00260D3F">
      <w:bookmarkStart w:id="10" w:name="sub_1007"/>
      <w:bookmarkEnd w:id="9"/>
      <w: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481A3F" w:rsidRDefault="00260D3F">
      <w:bookmarkStart w:id="11" w:name="sub_1008"/>
      <w:bookmarkEnd w:id="10"/>
      <w:r>
        <w:t xml:space="preserve">8. 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w:anchor="sub_1007" w:history="1">
        <w:r>
          <w:rPr>
            <w:rStyle w:val="a4"/>
          </w:rPr>
          <w:t>пункта 7</w:t>
        </w:r>
      </w:hyperlink>
      <w: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w:anchor="sub_1006" w:history="1">
        <w:r>
          <w:rPr>
            <w:rStyle w:val="a4"/>
          </w:rPr>
          <w:t>пункте 6</w:t>
        </w:r>
      </w:hyperlink>
      <w:r>
        <w:t xml:space="preserve"> Правил.</w:t>
      </w:r>
    </w:p>
    <w:p w:rsidR="00481A3F" w:rsidRDefault="00260D3F">
      <w:bookmarkStart w:id="12" w:name="sub_1009"/>
      <w:bookmarkEnd w:id="11"/>
      <w:r>
        <w:t xml:space="preserve">9. 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w:t>
      </w:r>
      <w:r>
        <w:lastRenderedPageBreak/>
        <w:t xml:space="preserve">активного хлора, при норме расхода жидкости 0,5 л на 1 </w:t>
      </w:r>
      <w:r w:rsidR="00665699">
        <w:rPr>
          <w:noProof/>
        </w:rPr>
        <w:drawing>
          <wp:inline distT="0" distB="0" distL="0" distR="0">
            <wp:extent cx="233680" cy="287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33680" cy="287020"/>
                    </a:xfrm>
                    <a:prstGeom prst="rect">
                      <a:avLst/>
                    </a:prstGeom>
                    <a:noFill/>
                    <a:ln w="9525">
                      <a:noFill/>
                      <a:miter lim="800000"/>
                      <a:headEnd/>
                      <a:tailEnd/>
                    </a:ln>
                  </pic:spPr>
                </pic:pic>
              </a:graphicData>
            </a:graphic>
          </wp:inline>
        </w:drawing>
      </w:r>
      <w: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19" w:history="1">
        <w:r>
          <w:rPr>
            <w:rStyle w:val="a4"/>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20" w:history="1">
        <w:r>
          <w:rPr>
            <w:rStyle w:val="a4"/>
          </w:rPr>
          <w:t>приказом</w:t>
        </w:r>
      </w:hyperlink>
      <w:r>
        <w:t xml:space="preserve">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w:t>
      </w:r>
      <w:hyperlink r:id="rId21" w:history="1">
        <w:r>
          <w:rPr>
            <w:rStyle w:val="a4"/>
          </w:rPr>
          <w:t>от 20 июля 2016 г. N 317</w:t>
        </w:r>
      </w:hyperlink>
      <w:r>
        <w:t xml:space="preserve"> (зарегистрирован Минюстом России 9 августа 2016 г., регистрационный N 43179), </w:t>
      </w:r>
      <w:hyperlink r:id="rId22" w:history="1">
        <w:r>
          <w:rPr>
            <w:rStyle w:val="a4"/>
          </w:rPr>
          <w:t>от 30 января 2017 г. N 40</w:t>
        </w:r>
      </w:hyperlink>
      <w:r>
        <w:t xml:space="preserve"> (зарегистрирован Минюстом России 27 февраля 2017 г., регистрационный N 45771), </w:t>
      </w:r>
      <w:hyperlink r:id="rId23" w:history="1">
        <w:r>
          <w:rPr>
            <w:rStyle w:val="a4"/>
          </w:rPr>
          <w:t>от 15 февраля 2017 г. N 67</w:t>
        </w:r>
      </w:hyperlink>
      <w:r>
        <w:t xml:space="preserve"> (зарегистрирован Минюстом России 13 марта 2017 г., регистрационный N 45915), </w:t>
      </w:r>
      <w:hyperlink r:id="rId24" w:history="1">
        <w:r>
          <w:rPr>
            <w:rStyle w:val="a4"/>
          </w:rPr>
          <w:t>от 25 сентября 2020 г. N 565</w:t>
        </w:r>
      </w:hyperlink>
      <w:r>
        <w:t xml:space="preserve"> (зарегистрирован Минюстом России 22 октября 2020 г., регистрационный N 60518).</w:t>
      </w:r>
    </w:p>
    <w:p w:rsidR="00481A3F" w:rsidRDefault="00260D3F">
      <w:bookmarkStart w:id="13" w:name="sub_1010"/>
      <w:bookmarkEnd w:id="12"/>
      <w:r>
        <w:t>10. Не допускается перемещение биологических отходов в одном транспортном средстве совместно с другими грузами.</w:t>
      </w:r>
    </w:p>
    <w:p w:rsidR="00481A3F" w:rsidRDefault="00260D3F">
      <w:bookmarkStart w:id="14" w:name="sub_1011"/>
      <w:bookmarkEnd w:id="13"/>
      <w:r>
        <w:t xml:space="preserve">11. Перемещение биологических отходов, включенных в </w:t>
      </w:r>
      <w:hyperlink r:id="rId25" w:history="1">
        <w:r>
          <w:rPr>
            <w:rStyle w:val="a4"/>
          </w:rPr>
          <w:t>Перечень</w:t>
        </w:r>
      </w:hyperlink>
      <w:r>
        <w:t xml:space="preserve"> подконтрольных товаров, подлежащих сопровождению ветеринарными сопроводительными документами, утвержденный </w:t>
      </w:r>
      <w:hyperlink r:id="rId26" w:history="1">
        <w:r>
          <w:rPr>
            <w:rStyle w:val="a4"/>
          </w:rPr>
          <w:t>приказом</w:t>
        </w:r>
      </w:hyperlink>
      <w:r>
        <w:t xml:space="preserve">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w:t>
      </w:r>
      <w:hyperlink r:id="rId27" w:history="1">
        <w:r>
          <w:rPr>
            <w:rStyle w:val="a4"/>
          </w:rPr>
          <w:t>от 27 июня 2018 г. N 251</w:t>
        </w:r>
      </w:hyperlink>
      <w:r>
        <w:t xml:space="preserve"> (зарегистрирован Минюстом России 28 июня 2018 г., регистрационный N 51477) и </w:t>
      </w:r>
      <w:hyperlink r:id="rId28" w:history="1">
        <w:r>
          <w:rPr>
            <w:rStyle w:val="a4"/>
          </w:rPr>
          <w:t>от 15 апреля 2019 г. N 193</w:t>
        </w:r>
      </w:hyperlink>
      <w:r>
        <w:t xml:space="preserve">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29" w:history="1">
        <w:r>
          <w:rPr>
            <w:rStyle w:val="a4"/>
          </w:rPr>
          <w:t>Ветеринарными правилами</w:t>
        </w:r>
      </w:hyperlink>
      <w:r>
        <w:t xml:space="preserve"> организации работы по оформлению ветеринарных сопроводительных документов, утвержденными </w:t>
      </w:r>
      <w:hyperlink r:id="rId30" w:history="1">
        <w:r>
          <w:rPr>
            <w:rStyle w:val="a4"/>
          </w:rPr>
          <w:t>приказом</w:t>
        </w:r>
      </w:hyperlink>
      <w:r>
        <w:t xml:space="preserve"> Минсельхоза России от 27 декабря 2016 г. N 589 (зарегистрирован Минюстом России 30 декабря 2016 г., регистрационный N 45094), с изменениями, внесенными </w:t>
      </w:r>
      <w:hyperlink r:id="rId31" w:history="1">
        <w:r>
          <w:rPr>
            <w:rStyle w:val="a4"/>
          </w:rPr>
          <w:t>приказом</w:t>
        </w:r>
      </w:hyperlink>
      <w:r>
        <w:t xml:space="preserve">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481A3F" w:rsidRDefault="00260D3F">
      <w:bookmarkStart w:id="15" w:name="sub_1012"/>
      <w:bookmarkEnd w:id="14"/>
      <w:r>
        <w:t xml:space="preserve">12.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терморегистраторами) (далее - помещения для хранения биологических отходов), если иное не установлено </w:t>
      </w:r>
      <w:hyperlink w:anchor="sub_1013" w:history="1">
        <w:r>
          <w:rPr>
            <w:rStyle w:val="a4"/>
          </w:rPr>
          <w:t>пунктом 13</w:t>
        </w:r>
      </w:hyperlink>
      <w:r>
        <w:t xml:space="preserve"> Правил.</w:t>
      </w:r>
    </w:p>
    <w:p w:rsidR="00481A3F" w:rsidRDefault="00260D3F">
      <w:bookmarkStart w:id="16" w:name="sub_1013"/>
      <w:bookmarkEnd w:id="15"/>
      <w:r>
        <w:t>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терморегистраторами).</w:t>
      </w:r>
    </w:p>
    <w:p w:rsidR="00481A3F" w:rsidRDefault="00260D3F">
      <w:bookmarkStart w:id="17" w:name="sub_1014"/>
      <w:bookmarkEnd w:id="16"/>
      <w: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481A3F" w:rsidRDefault="00260D3F">
      <w:bookmarkStart w:id="18" w:name="sub_1015"/>
      <w:bookmarkEnd w:id="17"/>
      <w: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481A3F" w:rsidRDefault="00260D3F">
      <w:bookmarkStart w:id="19" w:name="sub_1016"/>
      <w:bookmarkEnd w:id="18"/>
      <w: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w:anchor="sub_1012" w:history="1">
        <w:r>
          <w:rPr>
            <w:rStyle w:val="a4"/>
          </w:rPr>
          <w:t>пунктами 12 - 15</w:t>
        </w:r>
      </w:hyperlink>
      <w:r>
        <w:t xml:space="preserve">, </w:t>
      </w:r>
      <w:hyperlink w:anchor="sub_1017" w:history="1">
        <w:r>
          <w:rPr>
            <w:rStyle w:val="a4"/>
          </w:rPr>
          <w:t>17</w:t>
        </w:r>
      </w:hyperlink>
      <w:r>
        <w:t xml:space="preserve"> Правил.</w:t>
      </w:r>
    </w:p>
    <w:p w:rsidR="00481A3F" w:rsidRDefault="00260D3F">
      <w:bookmarkStart w:id="20" w:name="sub_1017"/>
      <w:bookmarkEnd w:id="19"/>
      <w:r>
        <w:t>17. Хранение биологических отходов должно осуществляться:</w:t>
      </w:r>
    </w:p>
    <w:bookmarkEnd w:id="20"/>
    <w:p w:rsidR="00481A3F" w:rsidRDefault="00260D3F">
      <w:r>
        <w:t>при температуре от 4 до 0 °С - до 2 суток;</w:t>
      </w:r>
    </w:p>
    <w:p w:rsidR="00481A3F" w:rsidRDefault="00260D3F">
      <w:r>
        <w:t>от минус 1 до минус 7 °С - до 3 суток;</w:t>
      </w:r>
    </w:p>
    <w:p w:rsidR="00481A3F" w:rsidRDefault="00260D3F">
      <w:r>
        <w:lastRenderedPageBreak/>
        <w:t>от минус 8 до минус 10 °С - до 7 суток;</w:t>
      </w:r>
    </w:p>
    <w:p w:rsidR="00481A3F" w:rsidRDefault="00260D3F">
      <w:r>
        <w:t>от минус 11 до минус 17 °С - до 30 суток;</w:t>
      </w:r>
    </w:p>
    <w:p w:rsidR="00481A3F" w:rsidRDefault="00260D3F">
      <w:r>
        <w:t>от минус 18 °С и ниже - до 12 месяцев.</w:t>
      </w:r>
    </w:p>
    <w:p w:rsidR="00481A3F" w:rsidRDefault="00260D3F">
      <w:bookmarkStart w:id="21" w:name="sub_1018"/>
      <w:r>
        <w:t xml:space="preserve">18. 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учета положений, предусмотренных </w:t>
      </w:r>
      <w:hyperlink w:anchor="sub_1012" w:history="1">
        <w:r>
          <w:rPr>
            <w:rStyle w:val="a4"/>
          </w:rPr>
          <w:t>пунктами 12-17</w:t>
        </w:r>
      </w:hyperlink>
      <w:r>
        <w:t xml:space="preserve"> Правил.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481A3F" w:rsidRDefault="00260D3F">
      <w:bookmarkStart w:id="22" w:name="sub_1019"/>
      <w:bookmarkEnd w:id="21"/>
      <w: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rsidR="00481A3F" w:rsidRDefault="00260D3F">
      <w:bookmarkStart w:id="23" w:name="sub_1020"/>
      <w:bookmarkEnd w:id="22"/>
      <w:r>
        <w:t>20.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инактивацию возбудителей болезней животных.</w:t>
      </w:r>
    </w:p>
    <w:p w:rsidR="00481A3F" w:rsidRDefault="00260D3F">
      <w:bookmarkStart w:id="24" w:name="sub_1021"/>
      <w:bookmarkEnd w:id="23"/>
      <w:r>
        <w:t>21. Переработка особо опасных биологических отходов не допускается.</w:t>
      </w:r>
    </w:p>
    <w:p w:rsidR="00481A3F" w:rsidRDefault="00260D3F">
      <w:bookmarkStart w:id="25" w:name="sub_1022"/>
      <w:bookmarkEnd w:id="24"/>
      <w: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w:t>
      </w:r>
      <w:r>
        <w:rPr>
          <w:vertAlign w:val="superscript"/>
        </w:rPr>
        <w:t> </w:t>
      </w:r>
      <w:hyperlink w:anchor="sub_222" w:history="1">
        <w:r>
          <w:rPr>
            <w:rStyle w:val="a4"/>
            <w:vertAlign w:val="superscript"/>
          </w:rPr>
          <w:t>2</w:t>
        </w:r>
      </w:hyperlink>
      <w:r>
        <w:t xml:space="preserve">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481A3F" w:rsidRDefault="00260D3F">
      <w:bookmarkStart w:id="26" w:name="sub_1023"/>
      <w:bookmarkEnd w:id="25"/>
      <w:r>
        <w:t>23. 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 крупного рогатого скота, овец, коз, или направляется на переработку и (или) на утилизацию.</w:t>
      </w:r>
    </w:p>
    <w:p w:rsidR="00481A3F" w:rsidRDefault="00260D3F">
      <w:bookmarkStart w:id="27" w:name="sub_1024"/>
      <w:bookmarkEnd w:id="26"/>
      <w:r>
        <w:t>24. 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481A3F" w:rsidRDefault="00260D3F">
      <w:bookmarkStart w:id="28" w:name="sub_1025"/>
      <w:bookmarkEnd w:id="27"/>
      <w:r>
        <w:t>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инсинераторах) или под открытым небом в траншеях (ямах) до образования негорючего остатка.</w:t>
      </w:r>
    </w:p>
    <w:p w:rsidR="00481A3F" w:rsidRDefault="00260D3F">
      <w:bookmarkStart w:id="29" w:name="sub_1026"/>
      <w:bookmarkEnd w:id="28"/>
      <w:r>
        <w:t xml:space="preserve">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w:t>
      </w:r>
      <w:hyperlink r:id="rId32" w:history="1">
        <w:r>
          <w:rPr>
            <w:rStyle w:val="a4"/>
          </w:rPr>
          <w:t>перечень</w:t>
        </w:r>
      </w:hyperlink>
      <w:r>
        <w:t xml:space="preserve"> которых устанавливается Правительством Российской Федерации</w:t>
      </w:r>
      <w:r>
        <w:rPr>
          <w:vertAlign w:val="superscript"/>
        </w:rPr>
        <w:t> </w:t>
      </w:r>
      <w:hyperlink w:anchor="sub_333" w:history="1">
        <w:r>
          <w:rPr>
            <w:rStyle w:val="a4"/>
            <w:vertAlign w:val="superscript"/>
          </w:rPr>
          <w:t>3</w:t>
        </w:r>
      </w:hyperlink>
      <w:r>
        <w:t>.</w:t>
      </w:r>
    </w:p>
    <w:p w:rsidR="00481A3F" w:rsidRDefault="00260D3F">
      <w:bookmarkStart w:id="30" w:name="sub_1027"/>
      <w:bookmarkEnd w:id="29"/>
      <w: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481A3F" w:rsidRDefault="00260D3F">
      <w:bookmarkStart w:id="31" w:name="sub_1028"/>
      <w:bookmarkEnd w:id="30"/>
      <w:r>
        <w:lastRenderedPageBreak/>
        <w:t>28. Зола и другие негорючие остатки должны закапываться в той же траншее (яме), в которой проводилось сжигание биологических отходов.</w:t>
      </w:r>
    </w:p>
    <w:p w:rsidR="00481A3F" w:rsidRDefault="00260D3F">
      <w:bookmarkStart w:id="32" w:name="sub_1029"/>
      <w:bookmarkEnd w:id="31"/>
      <w:r>
        <w:t xml:space="preserve">29.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w:anchor="sub_1024" w:history="1">
        <w:r>
          <w:rPr>
            <w:rStyle w:val="a4"/>
          </w:rPr>
          <w:t>пункте 24</w:t>
        </w:r>
      </w:hyperlink>
      <w:r>
        <w:t xml:space="preserve"> Правил, при соблюдении условий, обеспечивающих изоляцию захораниваемых умеренно опасных биологических отходов от объектов внешней среды (почвы, воды) и недопущение к ним посторонних физических лиц и животных.</w:t>
      </w:r>
    </w:p>
    <w:p w:rsidR="00481A3F" w:rsidRDefault="00260D3F">
      <w:bookmarkStart w:id="33" w:name="sub_1030"/>
      <w:bookmarkEnd w:id="32"/>
      <w:r>
        <w:t>30. 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по результатам лабораторных исследований.</w:t>
      </w:r>
    </w:p>
    <w:p w:rsidR="00481A3F" w:rsidRDefault="00260D3F">
      <w:bookmarkStart w:id="34" w:name="sub_1031"/>
      <w:bookmarkEnd w:id="33"/>
      <w:r>
        <w:t>31. 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гумированного остатка, отобранных по всей глубине ямы через каждые 0,25 м. Гумированный остаток захоранивают на территории скотомогильника или отдельно стоящей биотермической ямы в землю.</w:t>
      </w:r>
    </w:p>
    <w:p w:rsidR="00481A3F" w:rsidRDefault="00260D3F">
      <w:bookmarkStart w:id="35" w:name="sub_1032"/>
      <w:bookmarkEnd w:id="34"/>
      <w:r>
        <w:t>32. На территории скотомогильника и отдельно стоящей биотермической ямы запрещается пасти скот, косить траву, перемещать землю и гумированный остаток за пределы скотомогильника и отдельно стоящей биотермической ямы.</w:t>
      </w:r>
    </w:p>
    <w:p w:rsidR="00481A3F" w:rsidRDefault="00260D3F">
      <w:bookmarkStart w:id="36" w:name="sub_1033"/>
      <w:bookmarkEnd w:id="35"/>
      <w:r>
        <w:t xml:space="preserve">33.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33" w:history="1">
        <w:r>
          <w:rPr>
            <w:rStyle w:val="a4"/>
          </w:rPr>
          <w:t>статьей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bookmarkEnd w:id="36"/>
    <w:p w:rsidR="00481A3F" w:rsidRDefault="00481A3F"/>
    <w:p w:rsidR="00481A3F" w:rsidRDefault="00260D3F">
      <w:pPr>
        <w:pStyle w:val="a6"/>
        <w:rPr>
          <w:sz w:val="22"/>
          <w:szCs w:val="22"/>
        </w:rPr>
      </w:pPr>
      <w:r>
        <w:rPr>
          <w:sz w:val="22"/>
          <w:szCs w:val="22"/>
        </w:rPr>
        <w:t>──────────────────────────────</w:t>
      </w:r>
    </w:p>
    <w:p w:rsidR="00481A3F" w:rsidRDefault="00260D3F">
      <w:pPr>
        <w:pStyle w:val="a8"/>
      </w:pPr>
      <w:bookmarkStart w:id="37" w:name="sub_111"/>
      <w:r>
        <w:rPr>
          <w:vertAlign w:val="superscript"/>
        </w:rPr>
        <w:t>1</w:t>
      </w:r>
      <w:r>
        <w:t xml:space="preserve"> </w:t>
      </w:r>
      <w:hyperlink r:id="rId34" w:history="1">
        <w:r>
          <w:rPr>
            <w:rStyle w:val="a4"/>
          </w:rPr>
          <w:t>Статья 2.1</w:t>
        </w:r>
      </w:hyperlink>
      <w:r>
        <w:t xml:space="preserve"> Закона Российской Федерации от 14 мая 1993 г. N 4979-1 "О ветеринарии".</w:t>
      </w:r>
    </w:p>
    <w:p w:rsidR="00481A3F" w:rsidRDefault="00260D3F">
      <w:pPr>
        <w:pStyle w:val="a8"/>
      </w:pPr>
      <w:bookmarkStart w:id="38" w:name="sub_222"/>
      <w:bookmarkEnd w:id="37"/>
      <w:r>
        <w:rPr>
          <w:vertAlign w:val="superscript"/>
        </w:rPr>
        <w:t>2</w:t>
      </w:r>
      <w:r>
        <w:t xml:space="preserve"> </w:t>
      </w:r>
      <w:hyperlink r:id="rId35" w:history="1">
        <w:r>
          <w:rPr>
            <w:rStyle w:val="a4"/>
          </w:rPr>
          <w:t>Пункт 2.4</w:t>
        </w:r>
      </w:hyperlink>
      <w:r>
        <w:t xml:space="preserve"> Ветеринарных правил проведения регионализации территории Российской Федерации, утвержденных </w:t>
      </w:r>
      <w:hyperlink r:id="rId36" w:history="1">
        <w:r>
          <w:rPr>
            <w:rStyle w:val="a4"/>
          </w:rPr>
          <w:t>приказом</w:t>
        </w:r>
      </w:hyperlink>
      <w:r>
        <w:t xml:space="preserve"> Минсельхоза России от 14 декабря 2015 г. N 635 (зарегистрирован Минюстом России 23 марта 2016 г., регистрационный N 41508).</w:t>
      </w:r>
    </w:p>
    <w:p w:rsidR="00481A3F" w:rsidRDefault="00260D3F">
      <w:pPr>
        <w:pStyle w:val="a8"/>
      </w:pPr>
      <w:bookmarkStart w:id="39" w:name="sub_333"/>
      <w:bookmarkEnd w:id="38"/>
      <w:r>
        <w:rPr>
          <w:vertAlign w:val="superscript"/>
        </w:rPr>
        <w:t>3</w:t>
      </w:r>
      <w:r>
        <w:t xml:space="preserve"> </w:t>
      </w:r>
      <w:hyperlink r:id="rId37" w:history="1">
        <w:r>
          <w:rPr>
            <w:rStyle w:val="a4"/>
          </w:rPr>
          <w:t>Статья 2</w:t>
        </w:r>
      </w:hyperlink>
      <w: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w:t>
      </w:r>
    </w:p>
    <w:bookmarkEnd w:id="39"/>
    <w:p w:rsidR="00260D3F" w:rsidRDefault="00260D3F"/>
    <w:sectPr w:rsidR="00260D3F">
      <w:headerReference w:type="default" r:id="rId38"/>
      <w:footerReference w:type="default" r:id="rId3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CE" w:rsidRDefault="00D12BCE">
      <w:r>
        <w:separator/>
      </w:r>
    </w:p>
  </w:endnote>
  <w:endnote w:type="continuationSeparator" w:id="0">
    <w:p w:rsidR="00D12BCE" w:rsidRDefault="00D1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81A3F">
      <w:tc>
        <w:tcPr>
          <w:tcW w:w="3433" w:type="dxa"/>
          <w:tcBorders>
            <w:top w:val="nil"/>
            <w:left w:val="nil"/>
            <w:bottom w:val="nil"/>
            <w:right w:val="nil"/>
          </w:tcBorders>
        </w:tcPr>
        <w:p w:rsidR="00481A3F" w:rsidRDefault="00260D3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CC3E0A">
            <w:rPr>
              <w:rFonts w:ascii="Times New Roman" w:hAnsi="Times New Roman" w:cs="Times New Roman"/>
              <w:noProof/>
              <w:sz w:val="20"/>
              <w:szCs w:val="20"/>
            </w:rPr>
            <w:t>25.11.2022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81A3F" w:rsidRDefault="00260D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81A3F" w:rsidRDefault="00260D3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C3E0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sidR="00D12BCE">
            <w:fldChar w:fldCharType="begin"/>
          </w:r>
          <w:r w:rsidR="00D12BCE">
            <w:instrText xml:space="preserve">NUMPAGES  \* Arabic  \* MERGEFORMAT </w:instrText>
          </w:r>
          <w:r w:rsidR="00D12BCE">
            <w:fldChar w:fldCharType="separate"/>
          </w:r>
          <w:r w:rsidR="00CC3E0A" w:rsidRPr="00CC3E0A">
            <w:rPr>
              <w:rFonts w:ascii="Times New Roman" w:hAnsi="Times New Roman" w:cs="Times New Roman"/>
              <w:noProof/>
              <w:sz w:val="20"/>
              <w:szCs w:val="20"/>
            </w:rPr>
            <w:t>5</w:t>
          </w:r>
          <w:r w:rsidR="00D12BCE">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CE" w:rsidRDefault="00D12BCE">
      <w:r>
        <w:separator/>
      </w:r>
    </w:p>
  </w:footnote>
  <w:footnote w:type="continuationSeparator" w:id="0">
    <w:p w:rsidR="00D12BCE" w:rsidRDefault="00D12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3F" w:rsidRDefault="00260D3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сельского хозяйства РФ от 26 октября 2020 г. N 626 "Об утверждении Ветеринарных правил…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5438"/>
    <w:rsid w:val="00260D3F"/>
    <w:rsid w:val="00481A3F"/>
    <w:rsid w:val="00665699"/>
    <w:rsid w:val="00AB5438"/>
    <w:rsid w:val="00CC3E0A"/>
    <w:rsid w:val="00D1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45A995-199A-4339-9CBB-B8331A93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 w:type="paragraph" w:styleId="ae">
    <w:name w:val="Balloon Text"/>
    <w:basedOn w:val="a"/>
    <w:link w:val="af"/>
    <w:uiPriority w:val="99"/>
    <w:semiHidden/>
    <w:unhideWhenUsed/>
    <w:rsid w:val="00665699"/>
    <w:rPr>
      <w:rFonts w:ascii="Tahoma" w:hAnsi="Tahoma" w:cs="Tahoma"/>
      <w:sz w:val="16"/>
      <w:szCs w:val="16"/>
    </w:rPr>
  </w:style>
  <w:style w:type="character" w:customStyle="1" w:styleId="af">
    <w:name w:val="Текст выноски Знак"/>
    <w:basedOn w:val="a0"/>
    <w:link w:val="ae"/>
    <w:uiPriority w:val="99"/>
    <w:semiHidden/>
    <w:rsid w:val="00665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0970/1529" TargetMode="External"/><Relationship Id="rId13" Type="http://schemas.openxmlformats.org/officeDocument/2006/relationships/hyperlink" Target="http://internet.garant.ru/document/redirect/71695086/1000" TargetMode="External"/><Relationship Id="rId18" Type="http://schemas.openxmlformats.org/officeDocument/2006/relationships/image" Target="media/image1.emf"/><Relationship Id="rId26" Type="http://schemas.openxmlformats.org/officeDocument/2006/relationships/hyperlink" Target="http://internet.garant.ru/document/redirect/71335902/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redirect/71462670/0" TargetMode="External"/><Relationship Id="rId34" Type="http://schemas.openxmlformats.org/officeDocument/2006/relationships/hyperlink" Target="http://internet.garant.ru/document/redirect/10108225/210" TargetMode="External"/><Relationship Id="rId7" Type="http://schemas.openxmlformats.org/officeDocument/2006/relationships/hyperlink" Target="http://internet.garant.ru/document/redirect/10108225/210" TargetMode="External"/><Relationship Id="rId12" Type="http://schemas.openxmlformats.org/officeDocument/2006/relationships/hyperlink" Target="http://internet.garant.ru/document/redirect/12187848/0" TargetMode="External"/><Relationship Id="rId17" Type="http://schemas.openxmlformats.org/officeDocument/2006/relationships/hyperlink" Target="http://internet.garant.ru/document/redirect/72113672/1000" TargetMode="External"/><Relationship Id="rId25" Type="http://schemas.openxmlformats.org/officeDocument/2006/relationships/hyperlink" Target="http://internet.garant.ru/document/redirect/71335902/1000" TargetMode="External"/><Relationship Id="rId33" Type="http://schemas.openxmlformats.org/officeDocument/2006/relationships/hyperlink" Target="http://internet.garant.ru/document/redirect/12138110/431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71863740/1000" TargetMode="External"/><Relationship Id="rId20" Type="http://schemas.openxmlformats.org/officeDocument/2006/relationships/hyperlink" Target="http://internet.garant.ru/document/redirect/70139098/0" TargetMode="External"/><Relationship Id="rId29" Type="http://schemas.openxmlformats.org/officeDocument/2006/relationships/hyperlink" Target="http://internet.garant.ru/document/redirect/71580900/100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247038/0" TargetMode="External"/><Relationship Id="rId24" Type="http://schemas.openxmlformats.org/officeDocument/2006/relationships/hyperlink" Target="http://internet.garant.ru/document/redirect/74790638/1000" TargetMode="External"/><Relationship Id="rId32" Type="http://schemas.openxmlformats.org/officeDocument/2006/relationships/hyperlink" Target="http://internet.garant.ru/document/redirect/178834/1000" TargetMode="External"/><Relationship Id="rId37" Type="http://schemas.openxmlformats.org/officeDocument/2006/relationships/hyperlink" Target="http://internet.garant.ru/document/redirect/10102007/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1759016/1000" TargetMode="External"/><Relationship Id="rId23" Type="http://schemas.openxmlformats.org/officeDocument/2006/relationships/hyperlink" Target="http://internet.garant.ru/document/redirect/71628492/0" TargetMode="External"/><Relationship Id="rId28" Type="http://schemas.openxmlformats.org/officeDocument/2006/relationships/hyperlink" Target="http://internet.garant.ru/document/redirect/72234084/1000" TargetMode="External"/><Relationship Id="rId36" Type="http://schemas.openxmlformats.org/officeDocument/2006/relationships/hyperlink" Target="http://internet.garant.ru/document/redirect/71360810/0" TargetMode="External"/><Relationship Id="rId10" Type="http://schemas.openxmlformats.org/officeDocument/2006/relationships/hyperlink" Target="http://internet.garant.ru/document/redirect/70247038/1000" TargetMode="External"/><Relationship Id="rId19" Type="http://schemas.openxmlformats.org/officeDocument/2006/relationships/hyperlink" Target="http://internet.garant.ru/document/redirect/70139098/1" TargetMode="External"/><Relationship Id="rId31" Type="http://schemas.openxmlformats.org/officeDocument/2006/relationships/hyperlink" Target="http://internet.garant.ru/document/redirect/74182913/1000" TargetMode="External"/><Relationship Id="rId4" Type="http://schemas.openxmlformats.org/officeDocument/2006/relationships/webSettings" Target="webSettings.xml"/><Relationship Id="rId9" Type="http://schemas.openxmlformats.org/officeDocument/2006/relationships/hyperlink" Target="http://internet.garant.ru/document/redirect/12160970/0" TargetMode="External"/><Relationship Id="rId14" Type="http://schemas.openxmlformats.org/officeDocument/2006/relationships/hyperlink" Target="http://internet.garant.ru/document/redirect/71695086/0" TargetMode="External"/><Relationship Id="rId22" Type="http://schemas.openxmlformats.org/officeDocument/2006/relationships/hyperlink" Target="http://internet.garant.ru/document/redirect/71619448/0" TargetMode="External"/><Relationship Id="rId27" Type="http://schemas.openxmlformats.org/officeDocument/2006/relationships/hyperlink" Target="http://internet.garant.ru/document/redirect/71977676/0" TargetMode="External"/><Relationship Id="rId30" Type="http://schemas.openxmlformats.org/officeDocument/2006/relationships/hyperlink" Target="http://internet.garant.ru/document/redirect/71580900/0" TargetMode="External"/><Relationship Id="rId35" Type="http://schemas.openxmlformats.org/officeDocument/2006/relationships/hyperlink" Target="http://internet.garant.ru/document/redirect/713608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2022-11-25T05:25:00Z</dcterms:created>
  <dcterms:modified xsi:type="dcterms:W3CDTF">2022-11-25T05:25:00Z</dcterms:modified>
</cp:coreProperties>
</file>