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F4" w:rsidRPr="002D06B9" w:rsidRDefault="008422F4" w:rsidP="008422F4">
      <w:pPr>
        <w:pStyle w:val="ConsPlusNormal"/>
        <w:ind w:firstLine="0"/>
        <w:jc w:val="center"/>
        <w:rPr>
          <w:b/>
        </w:rPr>
      </w:pPr>
      <w:r w:rsidRPr="002D06B9">
        <w:rPr>
          <w:rFonts w:ascii="Times New Roman" w:hAnsi="Times New Roman" w:cs="Times New Roman"/>
          <w:b/>
          <w:sz w:val="28"/>
        </w:rPr>
        <w:t xml:space="preserve">Критерии отнесения объектов контроля </w:t>
      </w:r>
      <w:r w:rsidRPr="002D06B9">
        <w:rPr>
          <w:rFonts w:ascii="Times New Roman" w:hAnsi="Times New Roman" w:cs="Times New Roman"/>
          <w:b/>
          <w:color w:val="000000"/>
          <w:sz w:val="28"/>
        </w:rPr>
        <w:t>к категориям риска в рамках осущест</w:t>
      </w:r>
      <w:r w:rsidR="002A301F">
        <w:rPr>
          <w:rFonts w:ascii="Times New Roman" w:hAnsi="Times New Roman" w:cs="Times New Roman"/>
          <w:b/>
          <w:color w:val="000000"/>
          <w:sz w:val="28"/>
        </w:rPr>
        <w:t>вления муниципального</w:t>
      </w:r>
      <w:r w:rsidRPr="002D06B9">
        <w:rPr>
          <w:rFonts w:ascii="Times New Roman" w:hAnsi="Times New Roman" w:cs="Times New Roman"/>
          <w:b/>
          <w:color w:val="000000"/>
          <w:sz w:val="28"/>
        </w:rPr>
        <w:t xml:space="preserve"> контроля</w:t>
      </w:r>
      <w:r w:rsidR="00E538AF">
        <w:rPr>
          <w:rFonts w:ascii="Times New Roman" w:hAnsi="Times New Roman" w:cs="Times New Roman"/>
          <w:b/>
          <w:color w:val="000000"/>
          <w:sz w:val="28"/>
        </w:rPr>
        <w:t xml:space="preserve"> за сохранностью автомобильных дорог</w:t>
      </w:r>
      <w:bookmarkStart w:id="0" w:name="_GoBack"/>
      <w:bookmarkEnd w:id="0"/>
    </w:p>
    <w:p w:rsidR="008422F4" w:rsidRPr="002D06B9" w:rsidRDefault="008422F4" w:rsidP="008422F4">
      <w:pPr>
        <w:pStyle w:val="ConsPlusNormal"/>
        <w:ind w:firstLine="0"/>
        <w:jc w:val="center"/>
        <w:rPr>
          <w:b/>
          <w:color w:val="000000"/>
          <w:shd w:val="clear" w:color="auto" w:fill="F1C100"/>
        </w:rPr>
      </w:pPr>
    </w:p>
    <w:p w:rsidR="00AC70DF" w:rsidRDefault="00AC70DF" w:rsidP="00AC70DF">
      <w:pPr>
        <w:widowControl w:val="0"/>
        <w:suppressAutoHyphens/>
        <w:autoSpaceDN w:val="0"/>
        <w:spacing w:line="21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        В соответствии со статьей 23 Закона № 248 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noBreakHyphen/>
        <w:t xml:space="preserve"> ФЗ применяется система оценки и управления рисками причинения вреда (ущерба) охраняемым законом ценностям при осуществлении муниципального контроля в сфере благоустройства.</w:t>
      </w:r>
    </w:p>
    <w:p w:rsidR="00AC70DF" w:rsidRDefault="00AC70DF" w:rsidP="00AC70DF">
      <w:pPr>
        <w:widowControl w:val="0"/>
        <w:suppressAutoHyphens/>
        <w:autoSpaceDE w:val="0"/>
        <w:autoSpaceDN w:val="0"/>
        <w:spacing w:line="216" w:lineRule="auto"/>
        <w:jc w:val="both"/>
        <w:textAlignment w:val="baseline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      Администрация при осуществлении муниципального контроля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в сфере благоустройства относит объекты муниципального контроля к одной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из следующих категорий риска причинения вреда (ущерба) (далее – категории риска):</w:t>
      </w:r>
    </w:p>
    <w:p w:rsidR="00AC70DF" w:rsidRDefault="00AC70DF" w:rsidP="00AC70DF">
      <w:pPr>
        <w:suppressAutoHyphens/>
        <w:autoSpaceDN w:val="0"/>
        <w:spacing w:line="216" w:lineRule="auto"/>
        <w:ind w:left="850" w:firstLine="1"/>
        <w:jc w:val="both"/>
        <w:textAlignment w:val="baseline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 значительный риск;</w:t>
      </w:r>
    </w:p>
    <w:p w:rsidR="00AC70DF" w:rsidRDefault="00AC70DF" w:rsidP="00AC70DF">
      <w:pPr>
        <w:suppressAutoHyphens/>
        <w:autoSpaceDN w:val="0"/>
        <w:spacing w:line="216" w:lineRule="auto"/>
        <w:ind w:left="850" w:firstLine="1"/>
        <w:jc w:val="both"/>
        <w:textAlignment w:val="baseline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 умеренный риск;</w:t>
      </w:r>
    </w:p>
    <w:p w:rsidR="00AC70DF" w:rsidRDefault="00AC70DF" w:rsidP="00AC70DF">
      <w:pPr>
        <w:suppressAutoHyphens/>
        <w:autoSpaceDN w:val="0"/>
        <w:spacing w:line="216" w:lineRule="auto"/>
        <w:ind w:left="850" w:firstLine="1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 низкий риск.</w:t>
      </w:r>
    </w:p>
    <w:p w:rsidR="00AC70DF" w:rsidRDefault="00AC70DF" w:rsidP="00AC70DF">
      <w:pPr>
        <w:widowControl w:val="0"/>
        <w:suppressAutoHyphens/>
        <w:autoSpaceDE w:val="0"/>
        <w:autoSpaceDN w:val="0"/>
        <w:spacing w:line="216" w:lineRule="auto"/>
        <w:jc w:val="both"/>
        <w:textAlignment w:val="baseline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        Критериями отнесения объектов муниципального контроля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к категориям риска, указанным в пункте 13 настоящего Положения, являются:</w:t>
      </w:r>
    </w:p>
    <w:p w:rsidR="00AC70DF" w:rsidRDefault="00AC70DF" w:rsidP="00AC70DF">
      <w:pPr>
        <w:widowControl w:val="0"/>
        <w:tabs>
          <w:tab w:val="left" w:pos="1134"/>
        </w:tabs>
        <w:suppressAutoHyphens/>
        <w:autoSpaceDE w:val="0"/>
        <w:autoSpaceDN w:val="0"/>
        <w:spacing w:line="216" w:lineRule="auto"/>
        <w:ind w:firstLine="851"/>
        <w:jc w:val="both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 для категории значительного риска – наличие факта привлечения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в течение двух лет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AC70DF" w:rsidRDefault="00AC70DF" w:rsidP="00AC70DF">
      <w:pPr>
        <w:tabs>
          <w:tab w:val="left" w:pos="1436"/>
        </w:tabs>
        <w:suppressAutoHyphens/>
        <w:autoSpaceDN w:val="0"/>
        <w:spacing w:line="216" w:lineRule="auto"/>
        <w:ind w:firstLine="851"/>
        <w:jc w:val="both"/>
        <w:textAlignment w:val="baseline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 для категории умеренного риска – наличие факта привлечения в течение двух лет контролируемого лица к административной ответственности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за нарушения в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AC70DF" w:rsidRDefault="00AC70DF" w:rsidP="00AC70DF">
      <w:pPr>
        <w:suppressAutoHyphens/>
        <w:autoSpaceDN w:val="0"/>
        <w:spacing w:line="216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 для категории низкого риска – отсутствие обстоятельств, предусмотренных для категорий значительного и умеренного риска.</w:t>
      </w:r>
    </w:p>
    <w:p w:rsidR="00512AD2" w:rsidRDefault="00512AD2" w:rsidP="00AC70DF">
      <w:pPr>
        <w:ind w:firstLine="709"/>
        <w:jc w:val="both"/>
      </w:pPr>
    </w:p>
    <w:sectPr w:rsidR="005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E7" w:rsidRDefault="00DF77E7" w:rsidP="008422F4">
      <w:r>
        <w:separator/>
      </w:r>
    </w:p>
  </w:endnote>
  <w:endnote w:type="continuationSeparator" w:id="0">
    <w:p w:rsidR="00DF77E7" w:rsidRDefault="00DF77E7" w:rsidP="0084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E7" w:rsidRDefault="00DF77E7" w:rsidP="008422F4">
      <w:r>
        <w:separator/>
      </w:r>
    </w:p>
  </w:footnote>
  <w:footnote w:type="continuationSeparator" w:id="0">
    <w:p w:rsidR="00DF77E7" w:rsidRDefault="00DF77E7" w:rsidP="0084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1CF"/>
    <w:multiLevelType w:val="multilevel"/>
    <w:tmpl w:val="C206D282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4"/>
    <w:rsid w:val="001B3E7C"/>
    <w:rsid w:val="002A301F"/>
    <w:rsid w:val="003431E7"/>
    <w:rsid w:val="00512AD2"/>
    <w:rsid w:val="00535823"/>
    <w:rsid w:val="00537A79"/>
    <w:rsid w:val="008422F4"/>
    <w:rsid w:val="008A6813"/>
    <w:rsid w:val="00AC70DF"/>
    <w:rsid w:val="00BE6EA9"/>
    <w:rsid w:val="00DF77E7"/>
    <w:rsid w:val="00E538AF"/>
    <w:rsid w:val="00E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FD98"/>
  <w15:chartTrackingRefBased/>
  <w15:docId w15:val="{BF1D5A27-9CE7-404B-8291-7166E3D6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22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422F4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 сноски1"/>
    <w:basedOn w:val="a"/>
    <w:link w:val="a3"/>
    <w:uiPriority w:val="99"/>
    <w:rsid w:val="008422F4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3">
    <w:name w:val="footnote reference"/>
    <w:link w:val="1"/>
    <w:uiPriority w:val="99"/>
    <w:rsid w:val="008422F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4">
    <w:name w:val="footnote text"/>
    <w:basedOn w:val="a"/>
    <w:link w:val="a5"/>
    <w:rsid w:val="008422F4"/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422F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1aa">
    <w:name w:val="WWNum1aa"/>
    <w:rsid w:val="00AC70D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2024-06-27T11:59:00Z</dcterms:created>
  <dcterms:modified xsi:type="dcterms:W3CDTF">2024-06-27T12:00:00Z</dcterms:modified>
</cp:coreProperties>
</file>