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922C3" w14:textId="087D7B49"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  <w:r w:rsidR="00DC2A89">
        <w:rPr>
          <w:rFonts w:ascii="Times New Roman" w:hAnsi="Times New Roman" w:cs="Times New Roman"/>
          <w:b/>
          <w:sz w:val="28"/>
          <w:szCs w:val="28"/>
        </w:rPr>
        <w:t xml:space="preserve"> на 2024 – 2025 г.</w:t>
      </w:r>
      <w:bookmarkStart w:id="0" w:name="_GoBack"/>
      <w:bookmarkEnd w:id="0"/>
    </w:p>
    <w:p w14:paraId="0CFACFF6" w14:textId="77777777"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8"/>
        <w:gridCol w:w="2397"/>
        <w:gridCol w:w="1510"/>
        <w:gridCol w:w="1229"/>
        <w:gridCol w:w="2097"/>
        <w:gridCol w:w="2397"/>
        <w:gridCol w:w="5586"/>
      </w:tblGrid>
      <w:tr w:rsidR="0052129F" w:rsidRPr="006220FF" w14:paraId="20E8F897" w14:textId="77777777" w:rsidTr="006220FF">
        <w:tc>
          <w:tcPr>
            <w:tcW w:w="519" w:type="dxa"/>
            <w:vAlign w:val="center"/>
          </w:tcPr>
          <w:p w14:paraId="0D08C74B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8" w:type="dxa"/>
            <w:vAlign w:val="center"/>
          </w:tcPr>
          <w:p w14:paraId="24D24132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78" w:type="dxa"/>
            <w:vAlign w:val="center"/>
          </w:tcPr>
          <w:p w14:paraId="311BD070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94" w:type="dxa"/>
            <w:vAlign w:val="center"/>
          </w:tcPr>
          <w:p w14:paraId="13183826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846" w:type="dxa"/>
            <w:vAlign w:val="center"/>
          </w:tcPr>
          <w:p w14:paraId="232ECD04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585" w:type="dxa"/>
            <w:vAlign w:val="center"/>
          </w:tcPr>
          <w:p w14:paraId="557BE9AB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523E62"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524" w:type="dxa"/>
            <w:vAlign w:val="center"/>
          </w:tcPr>
          <w:p w14:paraId="0DC02F73" w14:textId="77777777" w:rsidR="00804F36" w:rsidRPr="006220FF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523E62"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52129F" w:rsidRPr="006220FF" w14:paraId="1B4549C6" w14:textId="77777777" w:rsidTr="002E6652">
        <w:tc>
          <w:tcPr>
            <w:tcW w:w="519" w:type="dxa"/>
          </w:tcPr>
          <w:p w14:paraId="249579F8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8" w:type="dxa"/>
            <w:vAlign w:val="center"/>
          </w:tcPr>
          <w:p w14:paraId="61C4AE6B" w14:textId="77777777" w:rsidR="006220FF" w:rsidRPr="006220FF" w:rsidRDefault="006220FF" w:rsidP="0062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Нежилое помещение (здание столовой)</w:t>
            </w:r>
          </w:p>
          <w:p w14:paraId="1574F304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29BA4B7" w14:textId="2B242070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Аксайский район, х.Валовый, ул.Гагарина, 4</w:t>
            </w:r>
          </w:p>
        </w:tc>
        <w:tc>
          <w:tcPr>
            <w:tcW w:w="1794" w:type="dxa"/>
          </w:tcPr>
          <w:p w14:paraId="680AC629" w14:textId="5F27EB4D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2846" w:type="dxa"/>
          </w:tcPr>
          <w:p w14:paraId="00611041" w14:textId="5F2EE973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61:02:0030501:138</w:t>
            </w:r>
          </w:p>
        </w:tc>
        <w:tc>
          <w:tcPr>
            <w:tcW w:w="3585" w:type="dxa"/>
            <w:vAlign w:val="center"/>
          </w:tcPr>
          <w:p w14:paraId="1249733C" w14:textId="77777777" w:rsidR="006220FF" w:rsidRDefault="006220FF" w:rsidP="0062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Нежилое помещение (здание столовой)</w:t>
            </w:r>
          </w:p>
          <w:p w14:paraId="37DF656A" w14:textId="7029E29D" w:rsidR="0052129F" w:rsidRPr="006220FF" w:rsidRDefault="0052129F" w:rsidP="0062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ЭТАЖНОСТЬ: 1, СОТОЯНИЕ: требует капитального ремонта</w:t>
            </w:r>
          </w:p>
          <w:p w14:paraId="26B93CAC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2B5948A9" w14:textId="178C2DAD" w:rsidR="006220FF" w:rsidRPr="006220F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14154" wp14:editId="640E124D">
                  <wp:extent cx="3303403" cy="2171585"/>
                  <wp:effectExtent l="0" t="0" r="0" b="635"/>
                  <wp:docPr id="125280078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799" cy="218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29F" w:rsidRPr="006220FF" w14:paraId="6AE6A817" w14:textId="77777777" w:rsidTr="006220FF">
        <w:tc>
          <w:tcPr>
            <w:tcW w:w="519" w:type="dxa"/>
          </w:tcPr>
          <w:p w14:paraId="4C2BE441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8" w:type="dxa"/>
          </w:tcPr>
          <w:p w14:paraId="4AE07BB6" w14:textId="516437CE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 xml:space="preserve">год изготовления 2007, идентификационный номер (VIN) ХЗЕ35071070004964, марка, модель ТС ГАЗ-САЗ-35071, модель, № двигателя Д2457Е2 *309054, шасси (рама) № 33090070950285, кузов № 33070070141855, цвет кузова – белый, рабочий объем двигателя 4750 куб.см., тип двигателя –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дизельный, экологический класс – второй,  разрешенная максимальная масса - </w:t>
            </w:r>
            <w:smartTag w:uri="urn:schemas-microsoft-com:office:smarttags" w:element="metricconverter">
              <w:smartTagPr>
                <w:attr w:name="ProductID" w:val="8090 кг"/>
              </w:smartTagPr>
              <w:r w:rsidRPr="006220FF">
                <w:rPr>
                  <w:rFonts w:ascii="Times New Roman" w:hAnsi="Times New Roman" w:cs="Times New Roman"/>
                  <w:sz w:val="24"/>
                  <w:szCs w:val="24"/>
                </w:rPr>
                <w:t>8090 кг</w:t>
              </w:r>
            </w:smartTag>
            <w:r w:rsidRPr="006220FF">
              <w:rPr>
                <w:rFonts w:ascii="Times New Roman" w:hAnsi="Times New Roman" w:cs="Times New Roman"/>
                <w:sz w:val="24"/>
                <w:szCs w:val="24"/>
              </w:rPr>
              <w:t xml:space="preserve">, масса без нагрузки – </w:t>
            </w:r>
            <w:smartTag w:uri="urn:schemas-microsoft-com:office:smarttags" w:element="metricconverter">
              <w:smartTagPr>
                <w:attr w:name="ProductID" w:val="3940 кг"/>
              </w:smartTagPr>
              <w:r w:rsidRPr="006220FF">
                <w:rPr>
                  <w:rFonts w:ascii="Times New Roman" w:hAnsi="Times New Roman" w:cs="Times New Roman"/>
                  <w:sz w:val="24"/>
                  <w:szCs w:val="24"/>
                </w:rPr>
                <w:t>3940 кг</w:t>
              </w:r>
            </w:smartTag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378" w:type="dxa"/>
          </w:tcPr>
          <w:p w14:paraId="20F6D6C0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899513A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6CCDF0DD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339E4379" w14:textId="26D692E0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  <w:r w:rsidRPr="0062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 xml:space="preserve">год изготовления 2007, идентификационный номер (VIN) ХЗЕ35071070004964, марка, модель ТС ГАЗ-САЗ-35071, модель, № двигателя Д2457Е2 *309054, шасси (рама) № 33090070950285, кузов № 33070070141855, цвет кузова – белый, рабочий объем двигателя 4750 куб.см., тип двигателя –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дизельный, экологический класс – второй,  разрешенная максимальная масса - </w:t>
            </w:r>
            <w:smartTag w:uri="urn:schemas-microsoft-com:office:smarttags" w:element="metricconverter">
              <w:smartTagPr>
                <w:attr w:name="ProductID" w:val="8090 кг"/>
              </w:smartTagPr>
              <w:r w:rsidRPr="006220FF">
                <w:rPr>
                  <w:rFonts w:ascii="Times New Roman" w:hAnsi="Times New Roman" w:cs="Times New Roman"/>
                  <w:sz w:val="24"/>
                  <w:szCs w:val="24"/>
                </w:rPr>
                <w:t>8090 кг</w:t>
              </w:r>
            </w:smartTag>
            <w:r w:rsidRPr="006220FF">
              <w:rPr>
                <w:rFonts w:ascii="Times New Roman" w:hAnsi="Times New Roman" w:cs="Times New Roman"/>
                <w:sz w:val="24"/>
                <w:szCs w:val="24"/>
              </w:rPr>
              <w:t xml:space="preserve">, масса без нагрузки – </w:t>
            </w:r>
            <w:smartTag w:uri="urn:schemas-microsoft-com:office:smarttags" w:element="metricconverter">
              <w:smartTagPr>
                <w:attr w:name="ProductID" w:val="3940 кг"/>
              </w:smartTagPr>
              <w:r w:rsidRPr="006220FF">
                <w:rPr>
                  <w:rFonts w:ascii="Times New Roman" w:hAnsi="Times New Roman" w:cs="Times New Roman"/>
                  <w:sz w:val="24"/>
                  <w:szCs w:val="24"/>
                </w:rPr>
                <w:t>3940 кг</w:t>
              </w:r>
            </w:smartTag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2524" w:type="dxa"/>
          </w:tcPr>
          <w:p w14:paraId="7FF96C7E" w14:textId="77777777" w:rsidR="006220F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30003AD" wp14:editId="0F55A7AB">
                  <wp:extent cx="3407202" cy="1532890"/>
                  <wp:effectExtent l="0" t="0" r="3175" b="0"/>
                  <wp:docPr id="7747661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610" cy="154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03A83" w14:textId="77777777" w:rsidR="0052129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F5617" w14:textId="5CA21727" w:rsidR="0052129F" w:rsidRPr="006220F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59B887" wp14:editId="0BC13D34">
                  <wp:extent cx="3263238" cy="1468120"/>
                  <wp:effectExtent l="0" t="0" r="0" b="0"/>
                  <wp:docPr id="107396916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260" cy="147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29F" w:rsidRPr="006220FF" w14:paraId="2C75819A" w14:textId="77777777" w:rsidTr="006220FF">
        <w:tc>
          <w:tcPr>
            <w:tcW w:w="519" w:type="dxa"/>
          </w:tcPr>
          <w:p w14:paraId="2DCB5E3C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8" w:type="dxa"/>
          </w:tcPr>
          <w:p w14:paraId="6DEB0294" w14:textId="0CBDBA1F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Экскаватор одноковшовый ЭО – 2101, год изготовления 2008,</w:t>
            </w:r>
            <w:r w:rsidRPr="0062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заводской номер машины (рамы): 00217/80862356, № двигателя 326127, коробка передач: 221525, основной ведущий мост:  № 518666/52780-04, цвет: сине-желтый, вид двигателя: колесный, мощность двигателя, кВт (л.с.) 60(81), конструкционная масса, кг – 6900, максимальная конструктивная мощность – 34,0 км/час.,</w:t>
            </w:r>
          </w:p>
        </w:tc>
        <w:tc>
          <w:tcPr>
            <w:tcW w:w="1378" w:type="dxa"/>
          </w:tcPr>
          <w:p w14:paraId="6BCEDF59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A5B55A3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1CF1353E" w14:textId="77777777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14:paraId="6C945C12" w14:textId="10CD5932" w:rsidR="006220FF" w:rsidRPr="006220FF" w:rsidRDefault="006220F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Экскаватор одноковшовый ЭО – 2101, год изготовления 2008,</w:t>
            </w:r>
            <w:r w:rsidRPr="0062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20FF">
              <w:rPr>
                <w:rFonts w:ascii="Times New Roman" w:hAnsi="Times New Roman" w:cs="Times New Roman"/>
                <w:sz w:val="24"/>
                <w:szCs w:val="24"/>
              </w:rPr>
              <w:t>заводской номер машины (рамы): 00217/80862356, № двигателя 326127, коробка передач: 221525, основной ведущий мост:  № 518666/52780-04, цвет: сине-желтый, вид двигателя: колесный, мощность двигателя, кВт (л.с.) 60(81), конструкционная масса, кг – 6900, максимальная конструктивная мощность – 34,0 км/час.,</w:t>
            </w:r>
          </w:p>
        </w:tc>
        <w:tc>
          <w:tcPr>
            <w:tcW w:w="2524" w:type="dxa"/>
          </w:tcPr>
          <w:p w14:paraId="1910BDE7" w14:textId="77777777" w:rsidR="006220F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CA76C9" wp14:editId="7D74FAAA">
                  <wp:extent cx="3379470" cy="1522501"/>
                  <wp:effectExtent l="0" t="0" r="0" b="1905"/>
                  <wp:docPr id="7423367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873" cy="1529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BB1AD" w14:textId="77777777" w:rsidR="0052129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027F" w14:textId="1DF805B7" w:rsidR="0052129F" w:rsidRPr="006220FF" w:rsidRDefault="0052129F" w:rsidP="0062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B2C18A" wp14:editId="11E79CBF">
                  <wp:extent cx="3214564" cy="1448209"/>
                  <wp:effectExtent l="0" t="0" r="5080" b="0"/>
                  <wp:docPr id="7619121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276" cy="146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D74579" w14:textId="77777777"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E62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54"/>
    <w:rsid w:val="00022011"/>
    <w:rsid w:val="001F2854"/>
    <w:rsid w:val="0030788E"/>
    <w:rsid w:val="00372BF5"/>
    <w:rsid w:val="00406F59"/>
    <w:rsid w:val="0052129F"/>
    <w:rsid w:val="00523E62"/>
    <w:rsid w:val="006220FF"/>
    <w:rsid w:val="0063295F"/>
    <w:rsid w:val="006B1C75"/>
    <w:rsid w:val="00784C49"/>
    <w:rsid w:val="00804F36"/>
    <w:rsid w:val="009B642B"/>
    <w:rsid w:val="00D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5E80A4"/>
  <w15:docId w15:val="{7F4F93CC-07EB-47DE-9003-111C885D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User</cp:lastModifiedBy>
  <cp:revision>4</cp:revision>
  <dcterms:created xsi:type="dcterms:W3CDTF">2025-05-30T08:41:00Z</dcterms:created>
  <dcterms:modified xsi:type="dcterms:W3CDTF">2025-05-30T08:42:00Z</dcterms:modified>
</cp:coreProperties>
</file>