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285" w:rsidRDefault="00524285" w:rsidP="00524285">
      <w:pPr>
        <w:spacing w:line="360" w:lineRule="auto"/>
        <w:jc w:val="center"/>
        <w:rPr>
          <w:sz w:val="28"/>
        </w:rPr>
      </w:pPr>
      <w:r>
        <w:rPr>
          <w:noProof/>
        </w:rPr>
        <w:drawing>
          <wp:inline distT="0" distB="0" distL="0" distR="0">
            <wp:extent cx="490220" cy="831215"/>
            <wp:effectExtent l="0" t="0" r="0" b="0"/>
            <wp:docPr id="1" name="Рисунок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220" cy="831215"/>
                    </a:xfrm>
                    <a:prstGeom prst="rect">
                      <a:avLst/>
                    </a:prstGeom>
                    <a:noFill/>
                    <a:ln>
                      <a:noFill/>
                    </a:ln>
                  </pic:spPr>
                </pic:pic>
              </a:graphicData>
            </a:graphic>
          </wp:inline>
        </w:drawing>
      </w:r>
    </w:p>
    <w:p w:rsidR="00524285" w:rsidRPr="00D45B2C" w:rsidRDefault="00524285" w:rsidP="00524285">
      <w:pPr>
        <w:spacing w:line="360" w:lineRule="auto"/>
        <w:jc w:val="center"/>
        <w:rPr>
          <w:sz w:val="28"/>
          <w:szCs w:val="28"/>
        </w:rPr>
      </w:pPr>
      <w:r w:rsidRPr="00D45B2C">
        <w:rPr>
          <w:sz w:val="28"/>
          <w:szCs w:val="28"/>
        </w:rPr>
        <w:t>Администрация    Грушевского  сельского поселения</w:t>
      </w:r>
    </w:p>
    <w:p w:rsidR="00524285" w:rsidRPr="00D45B2C" w:rsidRDefault="00524285" w:rsidP="00524285">
      <w:pPr>
        <w:jc w:val="center"/>
        <w:rPr>
          <w:sz w:val="28"/>
          <w:szCs w:val="28"/>
        </w:rPr>
      </w:pPr>
      <w:proofErr w:type="gramStart"/>
      <w:r>
        <w:rPr>
          <w:sz w:val="28"/>
          <w:szCs w:val="28"/>
        </w:rPr>
        <w:t>П</w:t>
      </w:r>
      <w:proofErr w:type="gramEnd"/>
      <w:r>
        <w:rPr>
          <w:sz w:val="28"/>
          <w:szCs w:val="28"/>
        </w:rPr>
        <w:t xml:space="preserve"> О С Т А Н О В Л Е Н И Е</w:t>
      </w:r>
    </w:p>
    <w:p w:rsidR="00524285" w:rsidRPr="00D45B2C" w:rsidRDefault="00524285" w:rsidP="00524285">
      <w:pPr>
        <w:rPr>
          <w:sz w:val="28"/>
          <w:szCs w:val="28"/>
        </w:rPr>
      </w:pPr>
    </w:p>
    <w:p w:rsidR="00524285" w:rsidRPr="00D45B2C" w:rsidRDefault="00524285" w:rsidP="00524285">
      <w:pPr>
        <w:rPr>
          <w:sz w:val="28"/>
          <w:szCs w:val="28"/>
        </w:rPr>
      </w:pPr>
      <w:r>
        <w:rPr>
          <w:sz w:val="28"/>
          <w:szCs w:val="28"/>
        </w:rPr>
        <w:t>2</w:t>
      </w:r>
      <w:r>
        <w:rPr>
          <w:sz w:val="28"/>
          <w:szCs w:val="28"/>
        </w:rPr>
        <w:t>1</w:t>
      </w:r>
      <w:r>
        <w:rPr>
          <w:sz w:val="28"/>
          <w:szCs w:val="28"/>
        </w:rPr>
        <w:t>.11.2014</w:t>
      </w:r>
      <w:r w:rsidRPr="00D45B2C">
        <w:rPr>
          <w:sz w:val="28"/>
          <w:szCs w:val="28"/>
        </w:rPr>
        <w:t xml:space="preserve">                                                                        </w:t>
      </w:r>
      <w:r>
        <w:rPr>
          <w:sz w:val="28"/>
          <w:szCs w:val="28"/>
        </w:rPr>
        <w:t xml:space="preserve">          </w:t>
      </w:r>
      <w:r>
        <w:rPr>
          <w:sz w:val="28"/>
          <w:szCs w:val="28"/>
        </w:rPr>
        <w:t xml:space="preserve">                      </w:t>
      </w:r>
      <w:r w:rsidRPr="00D45B2C">
        <w:rPr>
          <w:sz w:val="28"/>
          <w:szCs w:val="28"/>
        </w:rPr>
        <w:t>№</w:t>
      </w:r>
      <w:r>
        <w:rPr>
          <w:sz w:val="28"/>
          <w:szCs w:val="28"/>
        </w:rPr>
        <w:t xml:space="preserve"> 480</w:t>
      </w:r>
    </w:p>
    <w:p w:rsidR="00524285" w:rsidRPr="00D45B2C" w:rsidRDefault="00524285" w:rsidP="00524285">
      <w:pPr>
        <w:jc w:val="center"/>
        <w:rPr>
          <w:sz w:val="28"/>
          <w:szCs w:val="28"/>
        </w:rPr>
      </w:pPr>
      <w:r w:rsidRPr="00D45B2C">
        <w:rPr>
          <w:sz w:val="28"/>
          <w:szCs w:val="28"/>
        </w:rPr>
        <w:t>ст. Грушевская</w:t>
      </w:r>
    </w:p>
    <w:p w:rsidR="00F43F70" w:rsidRDefault="00F43F70" w:rsidP="00F43F70">
      <w:pPr>
        <w:rPr>
          <w:sz w:val="28"/>
          <w:szCs w:val="28"/>
        </w:rPr>
      </w:pPr>
    </w:p>
    <w:p w:rsidR="00F43F70" w:rsidRDefault="00F43F70" w:rsidP="00F43F70">
      <w:pPr>
        <w:rPr>
          <w:sz w:val="28"/>
          <w:szCs w:val="28"/>
        </w:rPr>
      </w:pPr>
    </w:p>
    <w:tbl>
      <w:tblPr>
        <w:tblW w:w="0" w:type="auto"/>
        <w:tblLook w:val="01E0" w:firstRow="1" w:lastRow="1" w:firstColumn="1" w:lastColumn="1" w:noHBand="0" w:noVBand="0"/>
      </w:tblPr>
      <w:tblGrid>
        <w:gridCol w:w="3936"/>
        <w:gridCol w:w="3219"/>
      </w:tblGrid>
      <w:tr w:rsidR="00F43F70" w:rsidRPr="002A4082" w:rsidTr="00F43F70">
        <w:tc>
          <w:tcPr>
            <w:tcW w:w="3936" w:type="dxa"/>
            <w:shd w:val="clear" w:color="auto" w:fill="auto"/>
          </w:tcPr>
          <w:p w:rsidR="00F43F70" w:rsidRPr="00F43F70" w:rsidRDefault="00F43F70" w:rsidP="00F43F70">
            <w:pPr>
              <w:autoSpaceDE w:val="0"/>
              <w:autoSpaceDN w:val="0"/>
              <w:adjustRightInd w:val="0"/>
              <w:jc w:val="both"/>
              <w:rPr>
                <w:sz w:val="28"/>
                <w:szCs w:val="28"/>
              </w:rPr>
            </w:pPr>
            <w:r w:rsidRPr="00F43F70">
              <w:rPr>
                <w:sz w:val="28"/>
                <w:szCs w:val="28"/>
              </w:rPr>
              <w:t xml:space="preserve">Порядок формирования, утверждения и ведения планов закупок для обеспечения </w:t>
            </w:r>
            <w:r>
              <w:rPr>
                <w:sz w:val="28"/>
                <w:szCs w:val="28"/>
              </w:rPr>
              <w:t xml:space="preserve">муниципальных </w:t>
            </w:r>
            <w:r w:rsidRPr="00F43F70">
              <w:rPr>
                <w:sz w:val="28"/>
                <w:szCs w:val="28"/>
              </w:rPr>
              <w:t xml:space="preserve">нужд </w:t>
            </w:r>
          </w:p>
          <w:p w:rsidR="00F43F70" w:rsidRPr="002A4082" w:rsidRDefault="00F43F70" w:rsidP="00085E5C">
            <w:pPr>
              <w:rPr>
                <w:sz w:val="28"/>
                <w:szCs w:val="28"/>
              </w:rPr>
            </w:pPr>
          </w:p>
        </w:tc>
        <w:tc>
          <w:tcPr>
            <w:tcW w:w="3219" w:type="dxa"/>
            <w:shd w:val="clear" w:color="auto" w:fill="auto"/>
          </w:tcPr>
          <w:p w:rsidR="00F43F70" w:rsidRPr="002A4082" w:rsidRDefault="00F43F70" w:rsidP="00085E5C">
            <w:pPr>
              <w:rPr>
                <w:sz w:val="28"/>
                <w:szCs w:val="28"/>
              </w:rPr>
            </w:pPr>
          </w:p>
        </w:tc>
      </w:tr>
    </w:tbl>
    <w:p w:rsidR="00F43F70" w:rsidRDefault="00F43F70" w:rsidP="005C75A3">
      <w:pPr>
        <w:pStyle w:val="1"/>
        <w:spacing w:line="240" w:lineRule="auto"/>
        <w:jc w:val="both"/>
      </w:pPr>
      <w:proofErr w:type="gramStart"/>
      <w:r w:rsidRPr="005C75A3">
        <w:t>В соответствии с частью 5 статьи 17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5C75A3" w:rsidRPr="005C75A3">
        <w:t>, Постановление Правительства РФ от 21 ноября 2013 г. N 1043</w:t>
      </w:r>
      <w:r w:rsidR="005C75A3" w:rsidRPr="005C75A3">
        <w:br/>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w:t>
      </w:r>
      <w:proofErr w:type="gramEnd"/>
      <w:r w:rsidR="005C75A3" w:rsidRPr="005C75A3">
        <w:t xml:space="preserve"> нужд, а также </w:t>
      </w:r>
      <w:proofErr w:type="gramStart"/>
      <w:r w:rsidR="005C75A3" w:rsidRPr="005C75A3">
        <w:t>требованиях</w:t>
      </w:r>
      <w:proofErr w:type="gramEnd"/>
      <w:r w:rsidR="005C75A3" w:rsidRPr="005C75A3">
        <w:t xml:space="preserve"> к форме планов закупок товаров, работ, услуг"</w:t>
      </w:r>
      <w:r>
        <w:t>,</w:t>
      </w:r>
    </w:p>
    <w:p w:rsidR="00F43F70" w:rsidRPr="00944AA6" w:rsidRDefault="00F43F70" w:rsidP="00F43F70">
      <w:pPr>
        <w:jc w:val="both"/>
        <w:rPr>
          <w:sz w:val="28"/>
          <w:szCs w:val="28"/>
        </w:rPr>
      </w:pPr>
    </w:p>
    <w:p w:rsidR="00F43F70" w:rsidRDefault="00F43F70" w:rsidP="00F43F70">
      <w:pPr>
        <w:jc w:val="center"/>
        <w:rPr>
          <w:sz w:val="28"/>
          <w:szCs w:val="28"/>
        </w:rPr>
      </w:pPr>
      <w:r>
        <w:rPr>
          <w:sz w:val="28"/>
          <w:szCs w:val="28"/>
        </w:rPr>
        <w:t>ПОСТАНОВЛЯЮ:</w:t>
      </w:r>
    </w:p>
    <w:p w:rsidR="00F43F70" w:rsidRDefault="00F43F70" w:rsidP="00F43F70">
      <w:pPr>
        <w:jc w:val="center"/>
        <w:rPr>
          <w:sz w:val="28"/>
          <w:szCs w:val="28"/>
        </w:rPr>
      </w:pPr>
    </w:p>
    <w:p w:rsidR="000C4607" w:rsidRPr="00B10CBE" w:rsidRDefault="000C4607" w:rsidP="00B10CBE">
      <w:pPr>
        <w:pStyle w:val="a5"/>
        <w:numPr>
          <w:ilvl w:val="0"/>
          <w:numId w:val="1"/>
        </w:numPr>
        <w:autoSpaceDE w:val="0"/>
        <w:autoSpaceDN w:val="0"/>
        <w:adjustRightInd w:val="0"/>
        <w:ind w:left="0" w:firstLine="708"/>
        <w:jc w:val="both"/>
        <w:rPr>
          <w:sz w:val="28"/>
          <w:szCs w:val="28"/>
        </w:rPr>
      </w:pPr>
      <w:r w:rsidRPr="00B10CBE">
        <w:rPr>
          <w:sz w:val="28"/>
          <w:szCs w:val="28"/>
        </w:rPr>
        <w:t>Утвердить Порядок формирования, утверждения и ведения планов закупок для обеспечения муниципальных нужд</w:t>
      </w:r>
      <w:r w:rsidR="005C75A3">
        <w:rPr>
          <w:sz w:val="28"/>
          <w:szCs w:val="28"/>
        </w:rPr>
        <w:t xml:space="preserve"> </w:t>
      </w:r>
      <w:r w:rsidR="00547B5A">
        <w:rPr>
          <w:sz w:val="28"/>
          <w:szCs w:val="28"/>
        </w:rPr>
        <w:t>Грушевского сельского поселения</w:t>
      </w:r>
      <w:r w:rsidRPr="00B10CBE">
        <w:rPr>
          <w:sz w:val="28"/>
          <w:szCs w:val="28"/>
        </w:rPr>
        <w:t xml:space="preserve"> в соответствии с приложением.</w:t>
      </w:r>
    </w:p>
    <w:p w:rsidR="00547B5A" w:rsidRPr="00317630" w:rsidRDefault="00F43F70" w:rsidP="00547B5A">
      <w:pPr>
        <w:pStyle w:val="3"/>
        <w:numPr>
          <w:ilvl w:val="0"/>
          <w:numId w:val="1"/>
        </w:numPr>
        <w:ind w:left="0" w:firstLine="708"/>
        <w:rPr>
          <w:b w:val="0"/>
          <w:snapToGrid w:val="0"/>
          <w:sz w:val="28"/>
          <w:szCs w:val="28"/>
        </w:rPr>
      </w:pPr>
      <w:r w:rsidRPr="001E5D8F">
        <w:rPr>
          <w:sz w:val="28"/>
          <w:szCs w:val="28"/>
        </w:rPr>
        <w:t xml:space="preserve"> </w:t>
      </w:r>
      <w:r w:rsidR="00547B5A" w:rsidRPr="008C3018">
        <w:rPr>
          <w:b w:val="0"/>
          <w:snapToGrid w:val="0"/>
          <w:sz w:val="28"/>
          <w:szCs w:val="28"/>
        </w:rPr>
        <w:t xml:space="preserve">Опубликовать настоящее </w:t>
      </w:r>
      <w:r w:rsidR="00547B5A">
        <w:rPr>
          <w:b w:val="0"/>
          <w:snapToGrid w:val="0"/>
          <w:sz w:val="28"/>
          <w:szCs w:val="28"/>
        </w:rPr>
        <w:t>постановление</w:t>
      </w:r>
      <w:r w:rsidR="00547B5A" w:rsidRPr="008C3018">
        <w:rPr>
          <w:b w:val="0"/>
          <w:snapToGrid w:val="0"/>
          <w:sz w:val="28"/>
          <w:szCs w:val="28"/>
        </w:rPr>
        <w:t xml:space="preserve"> в информационном бюллетене Грушевского сельского поселения «Ведомости Г</w:t>
      </w:r>
      <w:r w:rsidR="00547B5A">
        <w:rPr>
          <w:b w:val="0"/>
          <w:snapToGrid w:val="0"/>
          <w:sz w:val="28"/>
          <w:szCs w:val="28"/>
        </w:rPr>
        <w:t xml:space="preserve">рушевского сельского поселения» и на официальном сайте </w:t>
      </w:r>
      <w:r w:rsidR="00524285">
        <w:rPr>
          <w:b w:val="0"/>
          <w:snapToGrid w:val="0"/>
          <w:sz w:val="28"/>
          <w:szCs w:val="28"/>
        </w:rPr>
        <w:t xml:space="preserve">Администрации </w:t>
      </w:r>
      <w:r w:rsidR="00547B5A">
        <w:rPr>
          <w:b w:val="0"/>
          <w:snapToGrid w:val="0"/>
          <w:sz w:val="28"/>
          <w:szCs w:val="28"/>
        </w:rPr>
        <w:t>Грушевского сельского поселения.</w:t>
      </w:r>
    </w:p>
    <w:p w:rsidR="000C4607" w:rsidRDefault="0049428B" w:rsidP="00F43F70">
      <w:pPr>
        <w:ind w:firstLine="709"/>
        <w:jc w:val="both"/>
        <w:rPr>
          <w:sz w:val="28"/>
          <w:szCs w:val="28"/>
        </w:rPr>
      </w:pPr>
      <w:r>
        <w:rPr>
          <w:sz w:val="28"/>
          <w:szCs w:val="28"/>
        </w:rPr>
        <w:t>3</w:t>
      </w:r>
      <w:r w:rsidR="000C4607">
        <w:rPr>
          <w:sz w:val="28"/>
          <w:szCs w:val="28"/>
        </w:rPr>
        <w:t>. Постановление вступает в силу с 1 января 2015 года.</w:t>
      </w:r>
    </w:p>
    <w:p w:rsidR="00F43F70" w:rsidRPr="00520655" w:rsidRDefault="0049428B" w:rsidP="00F43F70">
      <w:pPr>
        <w:ind w:firstLine="567"/>
        <w:jc w:val="both"/>
        <w:rPr>
          <w:sz w:val="28"/>
          <w:szCs w:val="28"/>
        </w:rPr>
      </w:pPr>
      <w:r>
        <w:rPr>
          <w:sz w:val="28"/>
          <w:szCs w:val="28"/>
        </w:rPr>
        <w:t xml:space="preserve">  4</w:t>
      </w:r>
      <w:r w:rsidR="00F43F70">
        <w:rPr>
          <w:sz w:val="28"/>
          <w:szCs w:val="28"/>
        </w:rPr>
        <w:t xml:space="preserve">. </w:t>
      </w:r>
      <w:proofErr w:type="gramStart"/>
      <w:r w:rsidR="00F43F70" w:rsidRPr="00520655">
        <w:rPr>
          <w:sz w:val="28"/>
          <w:szCs w:val="28"/>
        </w:rPr>
        <w:t>Контроль за</w:t>
      </w:r>
      <w:proofErr w:type="gramEnd"/>
      <w:r w:rsidR="00F43F70" w:rsidRPr="00520655">
        <w:rPr>
          <w:sz w:val="28"/>
          <w:szCs w:val="28"/>
        </w:rPr>
        <w:t xml:space="preserve"> выполнением постановления возложить на заместителя Главы Администрации </w:t>
      </w:r>
      <w:r w:rsidR="00547B5A">
        <w:rPr>
          <w:sz w:val="28"/>
          <w:szCs w:val="28"/>
        </w:rPr>
        <w:t xml:space="preserve">Грушевского сельского поселения В.Н. </w:t>
      </w:r>
      <w:proofErr w:type="spellStart"/>
      <w:r w:rsidR="00547B5A">
        <w:rPr>
          <w:sz w:val="28"/>
          <w:szCs w:val="28"/>
        </w:rPr>
        <w:t>Бандурина</w:t>
      </w:r>
      <w:proofErr w:type="spellEnd"/>
      <w:r w:rsidR="00F43F70" w:rsidRPr="00520655">
        <w:rPr>
          <w:sz w:val="28"/>
          <w:szCs w:val="28"/>
        </w:rPr>
        <w:t>.</w:t>
      </w:r>
    </w:p>
    <w:p w:rsidR="00F43F70" w:rsidRDefault="00F43F70" w:rsidP="00524285">
      <w:pPr>
        <w:jc w:val="both"/>
        <w:rPr>
          <w:b/>
          <w:sz w:val="28"/>
          <w:szCs w:val="28"/>
        </w:rPr>
      </w:pPr>
    </w:p>
    <w:p w:rsidR="00524285" w:rsidRDefault="00524285" w:rsidP="00524285">
      <w:pPr>
        <w:jc w:val="both"/>
        <w:rPr>
          <w:b/>
          <w:sz w:val="28"/>
          <w:szCs w:val="28"/>
        </w:rPr>
      </w:pPr>
    </w:p>
    <w:p w:rsidR="00524285" w:rsidRPr="001F75BE" w:rsidRDefault="00524285" w:rsidP="00524285">
      <w:pPr>
        <w:jc w:val="both"/>
        <w:rPr>
          <w:sz w:val="28"/>
          <w:szCs w:val="28"/>
        </w:rPr>
      </w:pPr>
      <w:bookmarkStart w:id="0" w:name="sub_1000"/>
      <w:r w:rsidRPr="001F75BE">
        <w:rPr>
          <w:sz w:val="28"/>
          <w:szCs w:val="28"/>
        </w:rPr>
        <w:t>Глава Грушевского</w:t>
      </w:r>
    </w:p>
    <w:p w:rsidR="00524285" w:rsidRPr="001F75BE" w:rsidRDefault="00524285" w:rsidP="00524285">
      <w:pPr>
        <w:jc w:val="both"/>
        <w:rPr>
          <w:sz w:val="28"/>
          <w:szCs w:val="28"/>
        </w:rPr>
      </w:pPr>
      <w:r w:rsidRPr="001F75BE">
        <w:rPr>
          <w:sz w:val="28"/>
          <w:szCs w:val="28"/>
        </w:rPr>
        <w:t xml:space="preserve">сельского поселения                                     </w:t>
      </w:r>
      <w:r>
        <w:rPr>
          <w:sz w:val="28"/>
          <w:szCs w:val="28"/>
        </w:rPr>
        <w:t xml:space="preserve">                             </w:t>
      </w:r>
      <w:r w:rsidRPr="001F75BE">
        <w:rPr>
          <w:sz w:val="28"/>
          <w:szCs w:val="28"/>
        </w:rPr>
        <w:t xml:space="preserve">     Н.Л. Онищенко </w:t>
      </w:r>
    </w:p>
    <w:p w:rsidR="00524285" w:rsidRPr="001F75BE" w:rsidRDefault="00524285" w:rsidP="00524285">
      <w:pPr>
        <w:jc w:val="both"/>
        <w:rPr>
          <w:sz w:val="28"/>
          <w:szCs w:val="28"/>
        </w:rPr>
      </w:pPr>
    </w:p>
    <w:p w:rsidR="00524285" w:rsidRDefault="00524285" w:rsidP="00524285">
      <w:pPr>
        <w:jc w:val="both"/>
        <w:rPr>
          <w:sz w:val="20"/>
          <w:szCs w:val="20"/>
        </w:rPr>
      </w:pPr>
      <w:r w:rsidRPr="00F032F9">
        <w:rPr>
          <w:sz w:val="20"/>
          <w:szCs w:val="20"/>
        </w:rPr>
        <w:t>Постановлени</w:t>
      </w:r>
      <w:r w:rsidR="00812ED4">
        <w:rPr>
          <w:sz w:val="20"/>
          <w:szCs w:val="20"/>
        </w:rPr>
        <w:t>е</w:t>
      </w:r>
      <w:bookmarkStart w:id="1" w:name="_GoBack"/>
      <w:bookmarkEnd w:id="1"/>
      <w:r w:rsidRPr="00F032F9">
        <w:rPr>
          <w:sz w:val="20"/>
          <w:szCs w:val="20"/>
        </w:rPr>
        <w:t xml:space="preserve"> вносит </w:t>
      </w:r>
    </w:p>
    <w:p w:rsidR="00524285" w:rsidRDefault="00524285" w:rsidP="00524285">
      <w:pPr>
        <w:jc w:val="both"/>
        <w:rPr>
          <w:sz w:val="20"/>
          <w:szCs w:val="20"/>
        </w:rPr>
      </w:pPr>
      <w:r>
        <w:rPr>
          <w:sz w:val="20"/>
          <w:szCs w:val="20"/>
        </w:rPr>
        <w:t xml:space="preserve">ведущий специалист отдела </w:t>
      </w:r>
    </w:p>
    <w:p w:rsidR="00524285" w:rsidRDefault="00524285" w:rsidP="00524285">
      <w:pPr>
        <w:jc w:val="both"/>
        <w:rPr>
          <w:sz w:val="20"/>
          <w:szCs w:val="20"/>
        </w:rPr>
      </w:pPr>
      <w:r>
        <w:rPr>
          <w:sz w:val="20"/>
          <w:szCs w:val="20"/>
        </w:rPr>
        <w:t>экономики и финансов</w:t>
      </w:r>
    </w:p>
    <w:p w:rsidR="00524285" w:rsidRDefault="00524285" w:rsidP="00524285">
      <w:pPr>
        <w:jc w:val="both"/>
        <w:rPr>
          <w:sz w:val="20"/>
          <w:szCs w:val="20"/>
        </w:rPr>
      </w:pPr>
      <w:proofErr w:type="spellStart"/>
      <w:r>
        <w:rPr>
          <w:sz w:val="20"/>
          <w:szCs w:val="20"/>
        </w:rPr>
        <w:t>Садченкова</w:t>
      </w:r>
      <w:proofErr w:type="spellEnd"/>
      <w:r>
        <w:rPr>
          <w:sz w:val="20"/>
          <w:szCs w:val="20"/>
        </w:rPr>
        <w:t xml:space="preserve"> Ю.С.</w:t>
      </w:r>
    </w:p>
    <w:p w:rsidR="00524285" w:rsidRDefault="00524285" w:rsidP="00524285">
      <w:pPr>
        <w:ind w:left="4536"/>
        <w:rPr>
          <w:sz w:val="28"/>
          <w:szCs w:val="28"/>
        </w:rPr>
      </w:pPr>
      <w:r>
        <w:rPr>
          <w:sz w:val="28"/>
          <w:szCs w:val="28"/>
        </w:rPr>
        <w:lastRenderedPageBreak/>
        <w:t xml:space="preserve">Приложение  </w:t>
      </w:r>
    </w:p>
    <w:p w:rsidR="00524285" w:rsidRDefault="00524285" w:rsidP="00524285">
      <w:pPr>
        <w:ind w:left="4536"/>
        <w:rPr>
          <w:sz w:val="28"/>
          <w:szCs w:val="28"/>
        </w:rPr>
      </w:pPr>
      <w:r>
        <w:rPr>
          <w:sz w:val="28"/>
          <w:szCs w:val="28"/>
        </w:rPr>
        <w:t xml:space="preserve">к постановлению Администрации </w:t>
      </w:r>
    </w:p>
    <w:p w:rsidR="00524285" w:rsidRDefault="00524285" w:rsidP="00524285">
      <w:pPr>
        <w:ind w:left="4536"/>
        <w:rPr>
          <w:sz w:val="28"/>
          <w:szCs w:val="28"/>
        </w:rPr>
      </w:pPr>
      <w:r>
        <w:rPr>
          <w:sz w:val="28"/>
          <w:szCs w:val="28"/>
        </w:rPr>
        <w:t xml:space="preserve">Грушевского сельского поселения </w:t>
      </w:r>
    </w:p>
    <w:p w:rsidR="00524285" w:rsidRDefault="00524285" w:rsidP="00524285">
      <w:pPr>
        <w:autoSpaceDE w:val="0"/>
        <w:autoSpaceDN w:val="0"/>
        <w:adjustRightInd w:val="0"/>
        <w:ind w:left="4536"/>
        <w:rPr>
          <w:sz w:val="28"/>
          <w:szCs w:val="28"/>
        </w:rPr>
      </w:pPr>
      <w:r>
        <w:rPr>
          <w:sz w:val="28"/>
          <w:szCs w:val="28"/>
        </w:rPr>
        <w:t>от 21.11.2014г. № 480</w:t>
      </w:r>
    </w:p>
    <w:p w:rsidR="00E16079" w:rsidRDefault="00E16079" w:rsidP="00E16079">
      <w:pPr>
        <w:autoSpaceDE w:val="0"/>
        <w:autoSpaceDN w:val="0"/>
        <w:adjustRightInd w:val="0"/>
        <w:ind w:left="5670"/>
        <w:rPr>
          <w:sz w:val="28"/>
          <w:szCs w:val="28"/>
        </w:rPr>
      </w:pPr>
    </w:p>
    <w:p w:rsidR="00D74201" w:rsidRPr="00D74201" w:rsidRDefault="00D74201" w:rsidP="00D74201">
      <w:pPr>
        <w:autoSpaceDE w:val="0"/>
        <w:autoSpaceDN w:val="0"/>
        <w:adjustRightInd w:val="0"/>
        <w:ind w:firstLine="708"/>
        <w:jc w:val="center"/>
        <w:rPr>
          <w:sz w:val="28"/>
          <w:szCs w:val="28"/>
        </w:rPr>
      </w:pPr>
      <w:r>
        <w:rPr>
          <w:sz w:val="28"/>
          <w:szCs w:val="28"/>
        </w:rPr>
        <w:t>Порядок</w:t>
      </w:r>
      <w:r w:rsidRPr="00D74201">
        <w:rPr>
          <w:sz w:val="28"/>
          <w:szCs w:val="28"/>
        </w:rPr>
        <w:t xml:space="preserve"> формировани</w:t>
      </w:r>
      <w:r>
        <w:rPr>
          <w:sz w:val="28"/>
          <w:szCs w:val="28"/>
        </w:rPr>
        <w:t>я</w:t>
      </w:r>
      <w:r w:rsidRPr="00D74201">
        <w:rPr>
          <w:sz w:val="28"/>
          <w:szCs w:val="28"/>
        </w:rPr>
        <w:t>, утверждени</w:t>
      </w:r>
      <w:r>
        <w:rPr>
          <w:sz w:val="28"/>
          <w:szCs w:val="28"/>
        </w:rPr>
        <w:t>я</w:t>
      </w:r>
      <w:r w:rsidRPr="00D74201">
        <w:rPr>
          <w:sz w:val="28"/>
          <w:szCs w:val="28"/>
        </w:rPr>
        <w:t xml:space="preserve"> и ведени</w:t>
      </w:r>
      <w:r>
        <w:rPr>
          <w:sz w:val="28"/>
          <w:szCs w:val="28"/>
        </w:rPr>
        <w:t>я</w:t>
      </w:r>
      <w:r w:rsidRPr="00D74201">
        <w:rPr>
          <w:sz w:val="28"/>
          <w:szCs w:val="28"/>
        </w:rPr>
        <w:t xml:space="preserve"> планов закупок товаров, работ, услуг для обеспечения муниципальных нужд</w:t>
      </w:r>
      <w:r w:rsidR="005C75A3">
        <w:rPr>
          <w:sz w:val="28"/>
          <w:szCs w:val="28"/>
        </w:rPr>
        <w:t xml:space="preserve"> </w:t>
      </w:r>
      <w:r w:rsidR="00547B5A">
        <w:rPr>
          <w:sz w:val="28"/>
          <w:szCs w:val="28"/>
        </w:rPr>
        <w:t>Грушевского сельского поселения</w:t>
      </w:r>
      <w:r>
        <w:rPr>
          <w:sz w:val="28"/>
          <w:szCs w:val="28"/>
        </w:rPr>
        <w:t>.</w:t>
      </w:r>
    </w:p>
    <w:bookmarkEnd w:id="0"/>
    <w:p w:rsidR="00D74201" w:rsidRPr="00D74201" w:rsidRDefault="00D74201" w:rsidP="00D74201">
      <w:pPr>
        <w:autoSpaceDE w:val="0"/>
        <w:autoSpaceDN w:val="0"/>
        <w:adjustRightInd w:val="0"/>
        <w:ind w:firstLine="708"/>
        <w:jc w:val="both"/>
        <w:rPr>
          <w:sz w:val="28"/>
          <w:szCs w:val="28"/>
        </w:rPr>
      </w:pPr>
    </w:p>
    <w:p w:rsidR="00D74201" w:rsidRPr="00D74201" w:rsidRDefault="00D74201" w:rsidP="00D74201">
      <w:pPr>
        <w:autoSpaceDE w:val="0"/>
        <w:autoSpaceDN w:val="0"/>
        <w:adjustRightInd w:val="0"/>
        <w:ind w:firstLine="708"/>
        <w:jc w:val="both"/>
        <w:rPr>
          <w:sz w:val="28"/>
          <w:szCs w:val="28"/>
        </w:rPr>
      </w:pPr>
      <w:bookmarkStart w:id="2" w:name="sub_1001"/>
      <w:r w:rsidRPr="00D74201">
        <w:rPr>
          <w:sz w:val="28"/>
          <w:szCs w:val="28"/>
        </w:rPr>
        <w:t xml:space="preserve">1. Настоящий документ устанавливает </w:t>
      </w:r>
      <w:r w:rsidR="00D90E8E">
        <w:rPr>
          <w:sz w:val="28"/>
          <w:szCs w:val="28"/>
        </w:rPr>
        <w:t>п</w:t>
      </w:r>
      <w:r w:rsidR="00B4093A" w:rsidRPr="00D74201">
        <w:rPr>
          <w:sz w:val="28"/>
          <w:szCs w:val="28"/>
        </w:rPr>
        <w:t>орядок формирования, утверждения и ведения планов закупок для обеспечения муниципальных нужд</w:t>
      </w:r>
      <w:r w:rsidRPr="00D74201">
        <w:rPr>
          <w:sz w:val="28"/>
          <w:szCs w:val="28"/>
        </w:rPr>
        <w:t xml:space="preserve"> </w:t>
      </w:r>
      <w:r w:rsidR="00547B5A">
        <w:rPr>
          <w:sz w:val="28"/>
          <w:szCs w:val="28"/>
        </w:rPr>
        <w:t>Грушевского сельского поселения</w:t>
      </w:r>
      <w:r w:rsidR="005C75A3">
        <w:rPr>
          <w:sz w:val="28"/>
          <w:szCs w:val="28"/>
        </w:rPr>
        <w:t xml:space="preserve"> </w:t>
      </w:r>
      <w:r w:rsidRPr="00D74201">
        <w:rPr>
          <w:sz w:val="28"/>
          <w:szCs w:val="28"/>
        </w:rPr>
        <w:t xml:space="preserve">в соответствии с </w:t>
      </w:r>
      <w:hyperlink r:id="rId7" w:history="1">
        <w:r w:rsidRPr="00D74201">
          <w:rPr>
            <w:sz w:val="28"/>
            <w:szCs w:val="28"/>
          </w:rPr>
          <w:t>Федеральным законом</w:t>
        </w:r>
      </w:hyperlink>
      <w:r w:rsidRPr="00D74201">
        <w:rPr>
          <w:sz w:val="28"/>
          <w:szCs w:val="28"/>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D74201" w:rsidRPr="00D74201" w:rsidRDefault="00D90E8E" w:rsidP="00D74201">
      <w:pPr>
        <w:autoSpaceDE w:val="0"/>
        <w:autoSpaceDN w:val="0"/>
        <w:adjustRightInd w:val="0"/>
        <w:ind w:firstLine="708"/>
        <w:jc w:val="both"/>
        <w:rPr>
          <w:sz w:val="28"/>
          <w:szCs w:val="28"/>
        </w:rPr>
      </w:pPr>
      <w:bookmarkStart w:id="3" w:name="sub_1003"/>
      <w:bookmarkEnd w:id="2"/>
      <w:r>
        <w:rPr>
          <w:sz w:val="28"/>
          <w:szCs w:val="28"/>
        </w:rPr>
        <w:t>2</w:t>
      </w:r>
      <w:r w:rsidR="00D74201" w:rsidRPr="00D74201">
        <w:rPr>
          <w:sz w:val="28"/>
          <w:szCs w:val="28"/>
        </w:rPr>
        <w:t>. Планы закупок утверждаются в течение 10 рабочих дней:</w:t>
      </w:r>
    </w:p>
    <w:p w:rsidR="00D74201" w:rsidRPr="00D74201" w:rsidRDefault="00D74201" w:rsidP="00D74201">
      <w:pPr>
        <w:autoSpaceDE w:val="0"/>
        <w:autoSpaceDN w:val="0"/>
        <w:adjustRightInd w:val="0"/>
        <w:ind w:firstLine="708"/>
        <w:jc w:val="both"/>
        <w:rPr>
          <w:sz w:val="28"/>
          <w:szCs w:val="28"/>
        </w:rPr>
      </w:pPr>
      <w:bookmarkStart w:id="4" w:name="sub_2007"/>
      <w:bookmarkEnd w:id="3"/>
      <w:r w:rsidRPr="00D74201">
        <w:rPr>
          <w:sz w:val="28"/>
          <w:szCs w:val="28"/>
        </w:rPr>
        <w:t xml:space="preserve">а) муниципальными заказчиками, действующими от имени муниципального образования (далее - муниципальные заказчики), после доведения до муниципального заказчика объема прав в денежном выражении на принятие и (или) исполнение обязательств в соответствии с </w:t>
      </w:r>
      <w:hyperlink r:id="rId8" w:history="1">
        <w:r w:rsidRPr="00D74201">
          <w:rPr>
            <w:sz w:val="28"/>
            <w:szCs w:val="28"/>
          </w:rPr>
          <w:t>бюджетным законодательством</w:t>
        </w:r>
      </w:hyperlink>
      <w:r w:rsidRPr="00D74201">
        <w:rPr>
          <w:sz w:val="28"/>
          <w:szCs w:val="28"/>
        </w:rPr>
        <w:t xml:space="preserve"> Российской Федерации;</w:t>
      </w:r>
    </w:p>
    <w:p w:rsidR="00D74201" w:rsidRPr="00D74201" w:rsidRDefault="00D74201" w:rsidP="00D74201">
      <w:pPr>
        <w:autoSpaceDE w:val="0"/>
        <w:autoSpaceDN w:val="0"/>
        <w:adjustRightInd w:val="0"/>
        <w:ind w:firstLine="708"/>
        <w:jc w:val="both"/>
        <w:rPr>
          <w:sz w:val="28"/>
          <w:szCs w:val="28"/>
        </w:rPr>
      </w:pPr>
      <w:bookmarkStart w:id="5" w:name="sub_2008"/>
      <w:bookmarkEnd w:id="4"/>
      <w:r w:rsidRPr="00D74201">
        <w:rPr>
          <w:sz w:val="28"/>
          <w:szCs w:val="28"/>
        </w:rPr>
        <w:t xml:space="preserve">б) бюджетными учреждениями, созданными </w:t>
      </w:r>
      <w:r w:rsidR="00D90E8E">
        <w:rPr>
          <w:sz w:val="28"/>
          <w:szCs w:val="28"/>
        </w:rPr>
        <w:t>м</w:t>
      </w:r>
      <w:r w:rsidRPr="00D74201">
        <w:rPr>
          <w:sz w:val="28"/>
          <w:szCs w:val="28"/>
        </w:rPr>
        <w:t xml:space="preserve">униципальным образованием, за исключением закупок, осуществляемых в соответствии с </w:t>
      </w:r>
      <w:hyperlink r:id="rId9" w:history="1">
        <w:r w:rsidRPr="00D74201">
          <w:rPr>
            <w:sz w:val="28"/>
            <w:szCs w:val="28"/>
          </w:rPr>
          <w:t>частями 2</w:t>
        </w:r>
      </w:hyperlink>
      <w:r w:rsidRPr="00D74201">
        <w:rPr>
          <w:sz w:val="28"/>
          <w:szCs w:val="28"/>
        </w:rPr>
        <w:t xml:space="preserve"> и </w:t>
      </w:r>
      <w:hyperlink r:id="rId10" w:history="1">
        <w:r w:rsidRPr="00D74201">
          <w:rPr>
            <w:sz w:val="28"/>
            <w:szCs w:val="28"/>
          </w:rPr>
          <w:t>6 статьи 15</w:t>
        </w:r>
      </w:hyperlink>
      <w:r w:rsidRPr="00D74201">
        <w:rPr>
          <w:sz w:val="28"/>
          <w:szCs w:val="28"/>
        </w:rPr>
        <w:t xml:space="preserve"> Федерального закона о контрактной системе, после утверждения планов финансово-хозяйственной деятельности;</w:t>
      </w:r>
    </w:p>
    <w:p w:rsidR="00D74201" w:rsidRPr="00D74201" w:rsidRDefault="00FB593D" w:rsidP="00D74201">
      <w:pPr>
        <w:autoSpaceDE w:val="0"/>
        <w:autoSpaceDN w:val="0"/>
        <w:adjustRightInd w:val="0"/>
        <w:ind w:firstLine="708"/>
        <w:jc w:val="both"/>
        <w:rPr>
          <w:sz w:val="28"/>
          <w:szCs w:val="28"/>
        </w:rPr>
      </w:pPr>
      <w:bookmarkStart w:id="6" w:name="sub_1004"/>
      <w:bookmarkEnd w:id="5"/>
      <w:r>
        <w:rPr>
          <w:sz w:val="28"/>
          <w:szCs w:val="28"/>
        </w:rPr>
        <w:t>3</w:t>
      </w:r>
      <w:r w:rsidR="00D74201" w:rsidRPr="00D74201">
        <w:rPr>
          <w:sz w:val="28"/>
          <w:szCs w:val="28"/>
        </w:rPr>
        <w:t xml:space="preserve">. Планы закупок для обеспечения муниципальных нужд формируются лицами, указанными в </w:t>
      </w:r>
      <w:hyperlink w:anchor="sub_1003" w:history="1">
        <w:r w:rsidR="00D74201" w:rsidRPr="00D74201">
          <w:rPr>
            <w:sz w:val="28"/>
            <w:szCs w:val="28"/>
          </w:rPr>
          <w:t>пункте </w:t>
        </w:r>
      </w:hyperlink>
      <w:r>
        <w:rPr>
          <w:sz w:val="28"/>
          <w:szCs w:val="28"/>
        </w:rPr>
        <w:t>2</w:t>
      </w:r>
      <w:r w:rsidR="00D74201" w:rsidRPr="00D74201">
        <w:rPr>
          <w:sz w:val="28"/>
          <w:szCs w:val="28"/>
        </w:rPr>
        <w:t xml:space="preserve"> настоящего </w:t>
      </w:r>
      <w:r>
        <w:rPr>
          <w:sz w:val="28"/>
          <w:szCs w:val="28"/>
        </w:rPr>
        <w:t>порядка</w:t>
      </w:r>
      <w:r w:rsidR="00D74201" w:rsidRPr="00D74201">
        <w:rPr>
          <w:sz w:val="28"/>
          <w:szCs w:val="28"/>
        </w:rPr>
        <w:t>, на очередной финансовый год и плановый период (очередной финансовый год)</w:t>
      </w:r>
      <w:r w:rsidR="00D74201" w:rsidRPr="00F303D5">
        <w:rPr>
          <w:sz w:val="28"/>
          <w:szCs w:val="28"/>
        </w:rPr>
        <w:t>, с учетом следующих положений:</w:t>
      </w:r>
    </w:p>
    <w:p w:rsidR="00D74201" w:rsidRPr="00D74201" w:rsidRDefault="00D74201" w:rsidP="00D74201">
      <w:pPr>
        <w:autoSpaceDE w:val="0"/>
        <w:autoSpaceDN w:val="0"/>
        <w:adjustRightInd w:val="0"/>
        <w:ind w:firstLine="708"/>
        <w:jc w:val="both"/>
        <w:rPr>
          <w:sz w:val="28"/>
          <w:szCs w:val="28"/>
        </w:rPr>
      </w:pPr>
      <w:bookmarkStart w:id="7" w:name="sub_2011"/>
      <w:bookmarkEnd w:id="6"/>
      <w:r w:rsidRPr="00D74201">
        <w:rPr>
          <w:sz w:val="28"/>
          <w:szCs w:val="28"/>
        </w:rPr>
        <w:t xml:space="preserve">а) муниципальные заказчики в сроки, установленные главными распорядителями средств местного бюджета, но не позднее сроков, установленных </w:t>
      </w:r>
      <w:r w:rsidR="00DD7B62">
        <w:rPr>
          <w:sz w:val="28"/>
          <w:szCs w:val="28"/>
        </w:rPr>
        <w:t>настоящим порядком</w:t>
      </w:r>
      <w:r w:rsidRPr="00D74201">
        <w:rPr>
          <w:sz w:val="28"/>
          <w:szCs w:val="28"/>
        </w:rPr>
        <w:t>:</w:t>
      </w:r>
    </w:p>
    <w:bookmarkEnd w:id="7"/>
    <w:p w:rsidR="00D74201" w:rsidRPr="00D74201" w:rsidRDefault="00D74201" w:rsidP="00D74201">
      <w:pPr>
        <w:autoSpaceDE w:val="0"/>
        <w:autoSpaceDN w:val="0"/>
        <w:adjustRightInd w:val="0"/>
        <w:ind w:firstLine="708"/>
        <w:jc w:val="both"/>
        <w:rPr>
          <w:sz w:val="28"/>
          <w:szCs w:val="28"/>
        </w:rPr>
      </w:pPr>
      <w:proofErr w:type="gramStart"/>
      <w:r w:rsidRPr="00D74201">
        <w:rPr>
          <w:sz w:val="28"/>
          <w:szCs w:val="28"/>
        </w:rPr>
        <w:t xml:space="preserve">формируют планы закупок, исходя из целей осуществления закупок, определенных с учетом положений </w:t>
      </w:r>
      <w:hyperlink r:id="rId11" w:history="1">
        <w:r w:rsidRPr="00D74201">
          <w:rPr>
            <w:sz w:val="28"/>
            <w:szCs w:val="28"/>
          </w:rPr>
          <w:t>статьи 13</w:t>
        </w:r>
      </w:hyperlink>
      <w:r w:rsidRPr="00D74201">
        <w:rPr>
          <w:sz w:val="28"/>
          <w:szCs w:val="28"/>
        </w:rPr>
        <w:t xml:space="preserve"> Федерального закона о контрактной системе, и представляют их не позднее 1 августа </w:t>
      </w:r>
      <w:r w:rsidR="00DD7B62">
        <w:rPr>
          <w:sz w:val="28"/>
          <w:szCs w:val="28"/>
        </w:rPr>
        <w:t>текущего года</w:t>
      </w:r>
      <w:r w:rsidRPr="00D74201">
        <w:rPr>
          <w:sz w:val="28"/>
          <w:szCs w:val="28"/>
        </w:rPr>
        <w:t xml:space="preserve"> главным распорядителям средств местного бюджета для формирования на их основании в соответствии с </w:t>
      </w:r>
      <w:hyperlink r:id="rId12" w:history="1">
        <w:r w:rsidRPr="00D74201">
          <w:rPr>
            <w:sz w:val="28"/>
            <w:szCs w:val="28"/>
          </w:rPr>
          <w:t>бюджетным законодательством</w:t>
        </w:r>
      </w:hyperlink>
      <w:r w:rsidRPr="00D74201">
        <w:rPr>
          <w:sz w:val="28"/>
          <w:szCs w:val="28"/>
        </w:rPr>
        <w:t xml:space="preserve"> Российской Федерации обоснований бюджетных ассигнований на осуществление закупок;</w:t>
      </w:r>
      <w:proofErr w:type="gramEnd"/>
    </w:p>
    <w:p w:rsidR="00D74201" w:rsidRPr="00D74201" w:rsidRDefault="00D74201" w:rsidP="00D74201">
      <w:pPr>
        <w:autoSpaceDE w:val="0"/>
        <w:autoSpaceDN w:val="0"/>
        <w:adjustRightInd w:val="0"/>
        <w:ind w:firstLine="708"/>
        <w:jc w:val="both"/>
        <w:rPr>
          <w:sz w:val="28"/>
          <w:szCs w:val="28"/>
        </w:rPr>
      </w:pPr>
      <w:r w:rsidRPr="00D74201">
        <w:rPr>
          <w:sz w:val="28"/>
          <w:szCs w:val="28"/>
        </w:rPr>
        <w:t>корректируют при необходимости по согласованию с главными распорядителями средств бюджета планы закупок в процессе составления проекта решения о бюджете;</w:t>
      </w:r>
    </w:p>
    <w:p w:rsidR="00D74201" w:rsidRPr="00D74201" w:rsidRDefault="00D74201" w:rsidP="00D74201">
      <w:pPr>
        <w:autoSpaceDE w:val="0"/>
        <w:autoSpaceDN w:val="0"/>
        <w:adjustRightInd w:val="0"/>
        <w:ind w:firstLine="708"/>
        <w:jc w:val="both"/>
        <w:rPr>
          <w:sz w:val="28"/>
          <w:szCs w:val="28"/>
        </w:rPr>
      </w:pPr>
      <w:r w:rsidRPr="00D74201">
        <w:rPr>
          <w:sz w:val="28"/>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13" w:history="1">
        <w:r w:rsidRPr="00D74201">
          <w:rPr>
            <w:sz w:val="28"/>
            <w:szCs w:val="28"/>
          </w:rPr>
          <w:t>бюджетным законодательством</w:t>
        </w:r>
      </w:hyperlink>
      <w:r w:rsidRPr="00D74201">
        <w:rPr>
          <w:sz w:val="28"/>
          <w:szCs w:val="28"/>
        </w:rPr>
        <w:t xml:space="preserve"> Российской Федерации </w:t>
      </w:r>
      <w:r w:rsidRPr="00D74201">
        <w:rPr>
          <w:sz w:val="28"/>
          <w:szCs w:val="28"/>
        </w:rPr>
        <w:lastRenderedPageBreak/>
        <w:t>утверждают сформированные планы закупок и уведомляют об этом главного распорядителя средств бюджета;</w:t>
      </w:r>
    </w:p>
    <w:p w:rsidR="00D74201" w:rsidRPr="00D74201" w:rsidRDefault="00D74201" w:rsidP="00D74201">
      <w:pPr>
        <w:autoSpaceDE w:val="0"/>
        <w:autoSpaceDN w:val="0"/>
        <w:adjustRightInd w:val="0"/>
        <w:ind w:firstLine="708"/>
        <w:jc w:val="both"/>
        <w:rPr>
          <w:sz w:val="28"/>
          <w:szCs w:val="28"/>
        </w:rPr>
      </w:pPr>
      <w:bookmarkStart w:id="8" w:name="sub_2012"/>
      <w:r w:rsidRPr="00D74201">
        <w:rPr>
          <w:sz w:val="28"/>
          <w:szCs w:val="28"/>
        </w:rPr>
        <w:t xml:space="preserve">б) учреждения, указанные в </w:t>
      </w:r>
      <w:r w:rsidR="00EC4735">
        <w:rPr>
          <w:sz w:val="28"/>
          <w:szCs w:val="28"/>
        </w:rPr>
        <w:t xml:space="preserve">п. </w:t>
      </w:r>
      <w:hyperlink w:anchor="sub_2008" w:history="1">
        <w:r w:rsidR="00DD7B62">
          <w:rPr>
            <w:sz w:val="28"/>
            <w:szCs w:val="28"/>
          </w:rPr>
          <w:t>2</w:t>
        </w:r>
      </w:hyperlink>
      <w:r w:rsidRPr="00D74201">
        <w:rPr>
          <w:sz w:val="28"/>
          <w:szCs w:val="28"/>
        </w:rPr>
        <w:t xml:space="preserve"> настоящего </w:t>
      </w:r>
      <w:r w:rsidR="00DD7B62">
        <w:rPr>
          <w:sz w:val="28"/>
          <w:szCs w:val="28"/>
        </w:rPr>
        <w:t>порядка</w:t>
      </w:r>
      <w:r w:rsidRPr="00D74201">
        <w:rPr>
          <w:sz w:val="28"/>
          <w:szCs w:val="28"/>
        </w:rPr>
        <w:t xml:space="preserve">, в сроки, установленные органами, осуществляющими функции и полномочия учредителя, не позднее сроков, установленных </w:t>
      </w:r>
      <w:r w:rsidR="00DD7B62">
        <w:rPr>
          <w:sz w:val="28"/>
          <w:szCs w:val="28"/>
        </w:rPr>
        <w:t>настоящим порядком</w:t>
      </w:r>
      <w:r w:rsidRPr="00D74201">
        <w:rPr>
          <w:sz w:val="28"/>
          <w:szCs w:val="28"/>
        </w:rPr>
        <w:t>:</w:t>
      </w:r>
    </w:p>
    <w:bookmarkEnd w:id="8"/>
    <w:p w:rsidR="00D74201" w:rsidRPr="00D74201" w:rsidRDefault="00D74201" w:rsidP="00D74201">
      <w:pPr>
        <w:autoSpaceDE w:val="0"/>
        <w:autoSpaceDN w:val="0"/>
        <w:adjustRightInd w:val="0"/>
        <w:ind w:firstLine="708"/>
        <w:jc w:val="both"/>
        <w:rPr>
          <w:sz w:val="28"/>
          <w:szCs w:val="28"/>
        </w:rPr>
      </w:pPr>
      <w:proofErr w:type="gramStart"/>
      <w:r w:rsidRPr="00D74201">
        <w:rPr>
          <w:sz w:val="28"/>
          <w:szCs w:val="28"/>
        </w:rPr>
        <w:t xml:space="preserve">формируют планы закупок, исходя из целей осуществления закупок, определенных с учетом положений </w:t>
      </w:r>
      <w:hyperlink r:id="rId14" w:history="1">
        <w:r w:rsidRPr="00D74201">
          <w:rPr>
            <w:sz w:val="28"/>
            <w:szCs w:val="28"/>
          </w:rPr>
          <w:t>статьи 13</w:t>
        </w:r>
      </w:hyperlink>
      <w:r w:rsidRPr="00D74201">
        <w:rPr>
          <w:sz w:val="28"/>
          <w:szCs w:val="28"/>
        </w:rPr>
        <w:t xml:space="preserve">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w:t>
      </w:r>
      <w:hyperlink r:id="rId15" w:history="1">
        <w:r w:rsidRPr="00D74201">
          <w:rPr>
            <w:sz w:val="28"/>
            <w:szCs w:val="28"/>
          </w:rPr>
          <w:t>бюджетным законодательством</w:t>
        </w:r>
      </w:hyperlink>
      <w:r w:rsidRPr="00D74201">
        <w:rPr>
          <w:sz w:val="28"/>
          <w:szCs w:val="28"/>
        </w:rPr>
        <w:t xml:space="preserve"> Российской Федерации обоснований бюджетных</w:t>
      </w:r>
      <w:proofErr w:type="gramEnd"/>
      <w:r w:rsidRPr="00D74201">
        <w:rPr>
          <w:sz w:val="28"/>
          <w:szCs w:val="28"/>
        </w:rPr>
        <w:t xml:space="preserve"> ассигнований на осуществление закупок;</w:t>
      </w:r>
    </w:p>
    <w:p w:rsidR="00D74201" w:rsidRPr="00D74201" w:rsidRDefault="00D74201" w:rsidP="00D74201">
      <w:pPr>
        <w:autoSpaceDE w:val="0"/>
        <w:autoSpaceDN w:val="0"/>
        <w:adjustRightInd w:val="0"/>
        <w:ind w:firstLine="708"/>
        <w:jc w:val="both"/>
        <w:rPr>
          <w:sz w:val="28"/>
          <w:szCs w:val="28"/>
        </w:rPr>
      </w:pPr>
      <w:r w:rsidRPr="00D74201">
        <w:rPr>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w:t>
      </w:r>
    </w:p>
    <w:p w:rsidR="00D74201" w:rsidRPr="00D74201" w:rsidRDefault="00D74201" w:rsidP="00D74201">
      <w:pPr>
        <w:autoSpaceDE w:val="0"/>
        <w:autoSpaceDN w:val="0"/>
        <w:adjustRightInd w:val="0"/>
        <w:ind w:firstLine="708"/>
        <w:jc w:val="both"/>
        <w:rPr>
          <w:sz w:val="28"/>
          <w:szCs w:val="28"/>
        </w:rPr>
      </w:pPr>
      <w:r w:rsidRPr="00D74201">
        <w:rPr>
          <w:sz w:val="28"/>
          <w:szCs w:val="28"/>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D74201" w:rsidRPr="00D74201" w:rsidRDefault="00D74201" w:rsidP="00D74201">
      <w:pPr>
        <w:autoSpaceDE w:val="0"/>
        <w:autoSpaceDN w:val="0"/>
        <w:adjustRightInd w:val="0"/>
        <w:ind w:firstLine="708"/>
        <w:jc w:val="both"/>
        <w:rPr>
          <w:sz w:val="28"/>
          <w:szCs w:val="28"/>
        </w:rPr>
      </w:pPr>
      <w:bookmarkStart w:id="9" w:name="sub_1005"/>
      <w:r w:rsidRPr="00D74201">
        <w:rPr>
          <w:sz w:val="28"/>
          <w:szCs w:val="28"/>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D74201" w:rsidRPr="00D74201" w:rsidRDefault="00D74201" w:rsidP="00D74201">
      <w:pPr>
        <w:autoSpaceDE w:val="0"/>
        <w:autoSpaceDN w:val="0"/>
        <w:adjustRightInd w:val="0"/>
        <w:ind w:firstLine="708"/>
        <w:jc w:val="both"/>
        <w:rPr>
          <w:sz w:val="28"/>
          <w:szCs w:val="28"/>
        </w:rPr>
      </w:pPr>
      <w:bookmarkStart w:id="10" w:name="sub_1006"/>
      <w:bookmarkEnd w:id="9"/>
      <w:r w:rsidRPr="00D74201">
        <w:rPr>
          <w:sz w:val="28"/>
          <w:szCs w:val="28"/>
        </w:rPr>
        <w:t xml:space="preserve">6. Планы закупок формируются на срок, соответствующий сроку действия, </w:t>
      </w:r>
      <w:r w:rsidR="00EC4735">
        <w:rPr>
          <w:sz w:val="28"/>
          <w:szCs w:val="28"/>
        </w:rPr>
        <w:t>нормативно-</w:t>
      </w:r>
      <w:r w:rsidRPr="00D74201">
        <w:rPr>
          <w:sz w:val="28"/>
          <w:szCs w:val="28"/>
        </w:rPr>
        <w:t>правового акта представительного органа муниципального образования о бюджете.</w:t>
      </w:r>
    </w:p>
    <w:p w:rsidR="00D74201" w:rsidRPr="00D74201" w:rsidRDefault="00D74201" w:rsidP="00D74201">
      <w:pPr>
        <w:autoSpaceDE w:val="0"/>
        <w:autoSpaceDN w:val="0"/>
        <w:adjustRightInd w:val="0"/>
        <w:ind w:firstLine="708"/>
        <w:jc w:val="both"/>
        <w:rPr>
          <w:sz w:val="28"/>
          <w:szCs w:val="28"/>
        </w:rPr>
      </w:pPr>
      <w:bookmarkStart w:id="11" w:name="sub_1007"/>
      <w:bookmarkEnd w:id="10"/>
      <w:r w:rsidRPr="00D74201">
        <w:rPr>
          <w:sz w:val="28"/>
          <w:szCs w:val="28"/>
        </w:rPr>
        <w:t xml:space="preserve">7. В планы закупок муниципальных заказчиков в соответствии с </w:t>
      </w:r>
      <w:hyperlink r:id="rId16" w:history="1">
        <w:r w:rsidRPr="00D74201">
          <w:rPr>
            <w:sz w:val="28"/>
            <w:szCs w:val="28"/>
          </w:rPr>
          <w:t>бюджетным законодательством</w:t>
        </w:r>
      </w:hyperlink>
      <w:r w:rsidRPr="00D74201">
        <w:rPr>
          <w:sz w:val="28"/>
          <w:szCs w:val="28"/>
        </w:rPr>
        <w:t xml:space="preserve"> Российской Федерации, а также в планы закупок юридических лиц, указанных в </w:t>
      </w:r>
      <w:hyperlink w:anchor="sub_2008" w:history="1">
        <w:r w:rsidRPr="00D74201">
          <w:rPr>
            <w:sz w:val="28"/>
            <w:szCs w:val="28"/>
          </w:rPr>
          <w:t>подпунктах "б"</w:t>
        </w:r>
      </w:hyperlink>
      <w:r w:rsidRPr="00D74201">
        <w:rPr>
          <w:sz w:val="28"/>
          <w:szCs w:val="28"/>
        </w:rPr>
        <w:t xml:space="preserve"> и </w:t>
      </w:r>
      <w:hyperlink w:anchor="sub_2009" w:history="1">
        <w:r w:rsidRPr="00D74201">
          <w:rPr>
            <w:sz w:val="28"/>
            <w:szCs w:val="28"/>
          </w:rPr>
          <w:t>"в" пункта </w:t>
        </w:r>
      </w:hyperlink>
      <w:r w:rsidR="002D43D6">
        <w:rPr>
          <w:sz w:val="28"/>
          <w:szCs w:val="28"/>
        </w:rPr>
        <w:t>2</w:t>
      </w:r>
      <w:r w:rsidRPr="00D74201">
        <w:rPr>
          <w:sz w:val="28"/>
          <w:szCs w:val="28"/>
        </w:rPr>
        <w:t xml:space="preserve"> настоящего </w:t>
      </w:r>
      <w:r w:rsidR="00DD50A9">
        <w:rPr>
          <w:sz w:val="28"/>
          <w:szCs w:val="28"/>
        </w:rPr>
        <w:t>порядка</w:t>
      </w:r>
      <w:r w:rsidRPr="00D74201">
        <w:rPr>
          <w:sz w:val="28"/>
          <w:szCs w:val="28"/>
        </w:rPr>
        <w:t>,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D74201" w:rsidRPr="00D74201" w:rsidRDefault="00D74201" w:rsidP="00D74201">
      <w:pPr>
        <w:autoSpaceDE w:val="0"/>
        <w:autoSpaceDN w:val="0"/>
        <w:adjustRightInd w:val="0"/>
        <w:ind w:firstLine="708"/>
        <w:jc w:val="both"/>
        <w:rPr>
          <w:sz w:val="28"/>
          <w:szCs w:val="28"/>
        </w:rPr>
      </w:pPr>
      <w:bookmarkStart w:id="12" w:name="sub_1008"/>
      <w:bookmarkEnd w:id="11"/>
      <w:r w:rsidRPr="00D74201">
        <w:rPr>
          <w:sz w:val="28"/>
          <w:szCs w:val="28"/>
        </w:rPr>
        <w:t xml:space="preserve">8. Лица, указанные в </w:t>
      </w:r>
      <w:hyperlink w:anchor="sub_1003" w:history="1">
        <w:r w:rsidRPr="00D74201">
          <w:rPr>
            <w:sz w:val="28"/>
            <w:szCs w:val="28"/>
          </w:rPr>
          <w:t>пункте </w:t>
        </w:r>
      </w:hyperlink>
      <w:r w:rsidR="00DD50A9">
        <w:rPr>
          <w:sz w:val="28"/>
          <w:szCs w:val="28"/>
        </w:rPr>
        <w:t>2</w:t>
      </w:r>
      <w:r w:rsidRPr="00D74201">
        <w:rPr>
          <w:sz w:val="28"/>
          <w:szCs w:val="28"/>
        </w:rPr>
        <w:t xml:space="preserve"> настоящего </w:t>
      </w:r>
      <w:r w:rsidR="00DD50A9">
        <w:rPr>
          <w:sz w:val="28"/>
          <w:szCs w:val="28"/>
        </w:rPr>
        <w:t>порядка</w:t>
      </w:r>
      <w:r w:rsidRPr="00D74201">
        <w:rPr>
          <w:sz w:val="28"/>
          <w:szCs w:val="28"/>
        </w:rPr>
        <w:t>, ведут планы закупок в соответствии с положениями Федерального закона о контрактной системе и настоящего документа. Основаниями для внесения изменений в утвержденные планы закупок в случаях необходимости являются:</w:t>
      </w:r>
    </w:p>
    <w:p w:rsidR="00D74201" w:rsidRPr="00D74201" w:rsidRDefault="00D74201" w:rsidP="00D74201">
      <w:pPr>
        <w:autoSpaceDE w:val="0"/>
        <w:autoSpaceDN w:val="0"/>
        <w:adjustRightInd w:val="0"/>
        <w:ind w:firstLine="708"/>
        <w:jc w:val="both"/>
        <w:rPr>
          <w:sz w:val="28"/>
          <w:szCs w:val="28"/>
        </w:rPr>
      </w:pPr>
      <w:bookmarkStart w:id="13" w:name="sub_2015"/>
      <w:bookmarkEnd w:id="12"/>
      <w:proofErr w:type="gramStart"/>
      <w:r w:rsidRPr="00D74201">
        <w:rPr>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7" w:history="1">
        <w:r w:rsidRPr="00D74201">
          <w:rPr>
            <w:sz w:val="28"/>
            <w:szCs w:val="28"/>
          </w:rPr>
          <w:t>статьи 13</w:t>
        </w:r>
      </w:hyperlink>
      <w:r w:rsidRPr="00D74201">
        <w:rPr>
          <w:sz w:val="28"/>
          <w:szCs w:val="28"/>
        </w:rPr>
        <w:t xml:space="preserve"> Федерального закона о контрактной системе и установленных в соответствии со </w:t>
      </w:r>
      <w:hyperlink r:id="rId18" w:history="1">
        <w:r w:rsidRPr="00D74201">
          <w:rPr>
            <w:sz w:val="28"/>
            <w:szCs w:val="28"/>
          </w:rPr>
          <w:t>статьей 19</w:t>
        </w:r>
      </w:hyperlink>
      <w:r w:rsidRPr="00D74201">
        <w:rPr>
          <w:sz w:val="28"/>
          <w:szCs w:val="28"/>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D74201" w:rsidRPr="00D74201" w:rsidRDefault="00D74201" w:rsidP="00D74201">
      <w:pPr>
        <w:autoSpaceDE w:val="0"/>
        <w:autoSpaceDN w:val="0"/>
        <w:adjustRightInd w:val="0"/>
        <w:ind w:firstLine="708"/>
        <w:jc w:val="both"/>
        <w:rPr>
          <w:sz w:val="28"/>
          <w:szCs w:val="28"/>
        </w:rPr>
      </w:pPr>
      <w:bookmarkStart w:id="14" w:name="sub_2016"/>
      <w:bookmarkEnd w:id="13"/>
      <w:r w:rsidRPr="00D74201">
        <w:rPr>
          <w:sz w:val="28"/>
          <w:szCs w:val="28"/>
        </w:rPr>
        <w:lastRenderedPageBreak/>
        <w:t xml:space="preserve">б) приведение планов закупок в соответствие с </w:t>
      </w:r>
      <w:r w:rsidR="00EC4735">
        <w:rPr>
          <w:sz w:val="28"/>
          <w:szCs w:val="28"/>
        </w:rPr>
        <w:t>нормативно-</w:t>
      </w:r>
      <w:r w:rsidRPr="00D74201">
        <w:rPr>
          <w:sz w:val="28"/>
          <w:szCs w:val="28"/>
        </w:rPr>
        <w:t>правовыми</w:t>
      </w:r>
      <w:r w:rsidR="00EC4735">
        <w:rPr>
          <w:sz w:val="28"/>
          <w:szCs w:val="28"/>
        </w:rPr>
        <w:t xml:space="preserve"> актами о внесении изменений в нормативно-</w:t>
      </w:r>
      <w:r w:rsidRPr="00D74201">
        <w:rPr>
          <w:sz w:val="28"/>
          <w:szCs w:val="28"/>
        </w:rPr>
        <w:t>правовые акты о бюджет</w:t>
      </w:r>
      <w:r w:rsidR="00EC4735">
        <w:rPr>
          <w:sz w:val="28"/>
          <w:szCs w:val="28"/>
        </w:rPr>
        <w:t>е</w:t>
      </w:r>
      <w:r w:rsidRPr="00D74201">
        <w:rPr>
          <w:sz w:val="28"/>
          <w:szCs w:val="28"/>
        </w:rPr>
        <w:t xml:space="preserve"> на текущий финансовый год (текущий финансовый год и плановый период);</w:t>
      </w:r>
    </w:p>
    <w:p w:rsidR="00D74201" w:rsidRPr="00D74201" w:rsidRDefault="00D74201" w:rsidP="00D74201">
      <w:pPr>
        <w:autoSpaceDE w:val="0"/>
        <w:autoSpaceDN w:val="0"/>
        <w:adjustRightInd w:val="0"/>
        <w:ind w:firstLine="708"/>
        <w:jc w:val="both"/>
        <w:rPr>
          <w:sz w:val="28"/>
          <w:szCs w:val="28"/>
        </w:rPr>
      </w:pPr>
      <w:bookmarkStart w:id="15" w:name="sub_2017"/>
      <w:bookmarkEnd w:id="14"/>
      <w:r w:rsidRPr="00D74201">
        <w:rPr>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D74201" w:rsidRPr="00D74201" w:rsidRDefault="00D74201" w:rsidP="00D74201">
      <w:pPr>
        <w:autoSpaceDE w:val="0"/>
        <w:autoSpaceDN w:val="0"/>
        <w:adjustRightInd w:val="0"/>
        <w:ind w:firstLine="708"/>
        <w:jc w:val="both"/>
        <w:rPr>
          <w:sz w:val="28"/>
          <w:szCs w:val="28"/>
        </w:rPr>
      </w:pPr>
      <w:bookmarkStart w:id="16" w:name="sub_2018"/>
      <w:bookmarkEnd w:id="15"/>
      <w:r w:rsidRPr="00D74201">
        <w:rPr>
          <w:sz w:val="28"/>
          <w:szCs w:val="28"/>
        </w:rPr>
        <w:t>г) реализация решения муниципальным заказчиком или юридическим лицом по итогам обязательного общественного обсуждения закупки;</w:t>
      </w:r>
    </w:p>
    <w:p w:rsidR="00D74201" w:rsidRDefault="00D74201" w:rsidP="00D74201">
      <w:pPr>
        <w:autoSpaceDE w:val="0"/>
        <w:autoSpaceDN w:val="0"/>
        <w:adjustRightInd w:val="0"/>
        <w:ind w:firstLine="708"/>
        <w:jc w:val="both"/>
        <w:rPr>
          <w:sz w:val="28"/>
          <w:szCs w:val="28"/>
        </w:rPr>
      </w:pPr>
      <w:bookmarkStart w:id="17" w:name="sub_2019"/>
      <w:bookmarkEnd w:id="16"/>
      <w:r w:rsidRPr="00D74201">
        <w:rPr>
          <w:sz w:val="28"/>
          <w:szCs w:val="28"/>
        </w:rPr>
        <w:t>д) использование в соответствии с законодательством Российской Федерации экономии, получ</w:t>
      </w:r>
      <w:r w:rsidR="00677D04">
        <w:rPr>
          <w:sz w:val="28"/>
          <w:szCs w:val="28"/>
        </w:rPr>
        <w:t>енной при осуществлении закупки.</w:t>
      </w:r>
    </w:p>
    <w:p w:rsidR="00677D04" w:rsidRDefault="00677D04" w:rsidP="00D74201">
      <w:pPr>
        <w:autoSpaceDE w:val="0"/>
        <w:autoSpaceDN w:val="0"/>
        <w:adjustRightInd w:val="0"/>
        <w:ind w:firstLine="708"/>
        <w:jc w:val="both"/>
        <w:rPr>
          <w:sz w:val="28"/>
          <w:szCs w:val="28"/>
        </w:rPr>
      </w:pPr>
    </w:p>
    <w:p w:rsidR="00677D04" w:rsidRDefault="00677D04" w:rsidP="00D74201">
      <w:pPr>
        <w:autoSpaceDE w:val="0"/>
        <w:autoSpaceDN w:val="0"/>
        <w:adjustRightInd w:val="0"/>
        <w:ind w:firstLine="708"/>
        <w:jc w:val="both"/>
        <w:rPr>
          <w:sz w:val="28"/>
          <w:szCs w:val="28"/>
        </w:rPr>
      </w:pPr>
    </w:p>
    <w:p w:rsidR="00677D04" w:rsidRDefault="00677D04" w:rsidP="00D74201">
      <w:pPr>
        <w:autoSpaceDE w:val="0"/>
        <w:autoSpaceDN w:val="0"/>
        <w:adjustRightInd w:val="0"/>
        <w:ind w:firstLine="708"/>
        <w:jc w:val="both"/>
        <w:rPr>
          <w:sz w:val="28"/>
          <w:szCs w:val="28"/>
        </w:rPr>
      </w:pPr>
    </w:p>
    <w:p w:rsidR="00677D04" w:rsidRDefault="00677D04" w:rsidP="00D74201">
      <w:pPr>
        <w:autoSpaceDE w:val="0"/>
        <w:autoSpaceDN w:val="0"/>
        <w:adjustRightInd w:val="0"/>
        <w:ind w:firstLine="708"/>
        <w:jc w:val="both"/>
        <w:rPr>
          <w:sz w:val="28"/>
          <w:szCs w:val="28"/>
        </w:rPr>
      </w:pPr>
    </w:p>
    <w:bookmarkEnd w:id="17"/>
    <w:p w:rsidR="00F43F70" w:rsidRPr="00D74201" w:rsidRDefault="00F43F70" w:rsidP="00D74201">
      <w:pPr>
        <w:autoSpaceDE w:val="0"/>
        <w:autoSpaceDN w:val="0"/>
        <w:adjustRightInd w:val="0"/>
        <w:ind w:firstLine="708"/>
        <w:jc w:val="both"/>
        <w:rPr>
          <w:sz w:val="28"/>
          <w:szCs w:val="28"/>
        </w:rPr>
      </w:pPr>
    </w:p>
    <w:p w:rsidR="005C20BD" w:rsidRDefault="005C20BD"/>
    <w:sectPr w:rsidR="005C20BD" w:rsidSect="00524285">
      <w:pgSz w:w="11906" w:h="16838"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33DFE"/>
    <w:multiLevelType w:val="hybridMultilevel"/>
    <w:tmpl w:val="1CA68050"/>
    <w:lvl w:ilvl="0" w:tplc="C37883A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2"/>
  </w:compat>
  <w:rsids>
    <w:rsidRoot w:val="00F43F70"/>
    <w:rsid w:val="0002197D"/>
    <w:rsid w:val="00082A98"/>
    <w:rsid w:val="00090946"/>
    <w:rsid w:val="000A6E4B"/>
    <w:rsid w:val="000B08F2"/>
    <w:rsid w:val="000C4607"/>
    <w:rsid w:val="000D24F4"/>
    <w:rsid w:val="000F4548"/>
    <w:rsid w:val="000F5D66"/>
    <w:rsid w:val="00100F32"/>
    <w:rsid w:val="00105A7C"/>
    <w:rsid w:val="00124D35"/>
    <w:rsid w:val="00141E63"/>
    <w:rsid w:val="001568B5"/>
    <w:rsid w:val="00162868"/>
    <w:rsid w:val="00172974"/>
    <w:rsid w:val="001B578E"/>
    <w:rsid w:val="001D19EB"/>
    <w:rsid w:val="001F42DE"/>
    <w:rsid w:val="001F4E79"/>
    <w:rsid w:val="00235B82"/>
    <w:rsid w:val="002509FF"/>
    <w:rsid w:val="00276A75"/>
    <w:rsid w:val="00292FAF"/>
    <w:rsid w:val="002961DD"/>
    <w:rsid w:val="002B4ADE"/>
    <w:rsid w:val="002B7F53"/>
    <w:rsid w:val="002C2DF7"/>
    <w:rsid w:val="002D2024"/>
    <w:rsid w:val="002D43D6"/>
    <w:rsid w:val="002F0782"/>
    <w:rsid w:val="0031002F"/>
    <w:rsid w:val="003452E0"/>
    <w:rsid w:val="00367D86"/>
    <w:rsid w:val="00391283"/>
    <w:rsid w:val="003C1444"/>
    <w:rsid w:val="00413EFD"/>
    <w:rsid w:val="004302B7"/>
    <w:rsid w:val="00431824"/>
    <w:rsid w:val="00442D8F"/>
    <w:rsid w:val="00487487"/>
    <w:rsid w:val="0049428B"/>
    <w:rsid w:val="00494EEC"/>
    <w:rsid w:val="004A4024"/>
    <w:rsid w:val="004B0D45"/>
    <w:rsid w:val="004C0315"/>
    <w:rsid w:val="004C0448"/>
    <w:rsid w:val="004D5EB7"/>
    <w:rsid w:val="004E0E4C"/>
    <w:rsid w:val="004E4704"/>
    <w:rsid w:val="004F609B"/>
    <w:rsid w:val="005015DB"/>
    <w:rsid w:val="00505BA5"/>
    <w:rsid w:val="0052044A"/>
    <w:rsid w:val="00524285"/>
    <w:rsid w:val="0054762B"/>
    <w:rsid w:val="00547B5A"/>
    <w:rsid w:val="00565EF1"/>
    <w:rsid w:val="005C20BD"/>
    <w:rsid w:val="005C75A3"/>
    <w:rsid w:val="005D26D1"/>
    <w:rsid w:val="00604A49"/>
    <w:rsid w:val="00677D04"/>
    <w:rsid w:val="006B0529"/>
    <w:rsid w:val="006E3883"/>
    <w:rsid w:val="006F47B2"/>
    <w:rsid w:val="00706E71"/>
    <w:rsid w:val="00723E36"/>
    <w:rsid w:val="00753C9A"/>
    <w:rsid w:val="007873F9"/>
    <w:rsid w:val="007C0D90"/>
    <w:rsid w:val="007C2854"/>
    <w:rsid w:val="0080260D"/>
    <w:rsid w:val="00803169"/>
    <w:rsid w:val="00805BAB"/>
    <w:rsid w:val="00812ED4"/>
    <w:rsid w:val="00843888"/>
    <w:rsid w:val="00846B31"/>
    <w:rsid w:val="00896F30"/>
    <w:rsid w:val="008A0F98"/>
    <w:rsid w:val="008D4085"/>
    <w:rsid w:val="00905B7E"/>
    <w:rsid w:val="00977D95"/>
    <w:rsid w:val="00995457"/>
    <w:rsid w:val="009A48C1"/>
    <w:rsid w:val="009B7E81"/>
    <w:rsid w:val="00A0613A"/>
    <w:rsid w:val="00A30FDA"/>
    <w:rsid w:val="00A417C9"/>
    <w:rsid w:val="00A66F7C"/>
    <w:rsid w:val="00A9089C"/>
    <w:rsid w:val="00A9436E"/>
    <w:rsid w:val="00AB4279"/>
    <w:rsid w:val="00AC75C4"/>
    <w:rsid w:val="00AD1AEE"/>
    <w:rsid w:val="00AD345E"/>
    <w:rsid w:val="00B0096A"/>
    <w:rsid w:val="00B10CBE"/>
    <w:rsid w:val="00B12CAE"/>
    <w:rsid w:val="00B255FF"/>
    <w:rsid w:val="00B3134A"/>
    <w:rsid w:val="00B4093A"/>
    <w:rsid w:val="00B41435"/>
    <w:rsid w:val="00BC5266"/>
    <w:rsid w:val="00BC6848"/>
    <w:rsid w:val="00BE456F"/>
    <w:rsid w:val="00BE461D"/>
    <w:rsid w:val="00BF0547"/>
    <w:rsid w:val="00BF231E"/>
    <w:rsid w:val="00C05AAE"/>
    <w:rsid w:val="00C150D2"/>
    <w:rsid w:val="00C417DF"/>
    <w:rsid w:val="00C46EC9"/>
    <w:rsid w:val="00C510AF"/>
    <w:rsid w:val="00C54E3C"/>
    <w:rsid w:val="00C54F45"/>
    <w:rsid w:val="00C73A13"/>
    <w:rsid w:val="00C80388"/>
    <w:rsid w:val="00CC75C6"/>
    <w:rsid w:val="00CE4288"/>
    <w:rsid w:val="00D02E74"/>
    <w:rsid w:val="00D70B24"/>
    <w:rsid w:val="00D74201"/>
    <w:rsid w:val="00D83BC3"/>
    <w:rsid w:val="00D90E8E"/>
    <w:rsid w:val="00D9200D"/>
    <w:rsid w:val="00DD50A9"/>
    <w:rsid w:val="00DD7B62"/>
    <w:rsid w:val="00E100A3"/>
    <w:rsid w:val="00E16079"/>
    <w:rsid w:val="00E17B9F"/>
    <w:rsid w:val="00E35BCE"/>
    <w:rsid w:val="00E373EA"/>
    <w:rsid w:val="00E66B1D"/>
    <w:rsid w:val="00E762F4"/>
    <w:rsid w:val="00EC4735"/>
    <w:rsid w:val="00F053DC"/>
    <w:rsid w:val="00F1132A"/>
    <w:rsid w:val="00F1478E"/>
    <w:rsid w:val="00F24F02"/>
    <w:rsid w:val="00F303D5"/>
    <w:rsid w:val="00F30F04"/>
    <w:rsid w:val="00F43F70"/>
    <w:rsid w:val="00F74DA6"/>
    <w:rsid w:val="00FB593D"/>
    <w:rsid w:val="00FB64C7"/>
    <w:rsid w:val="00FD1BD0"/>
    <w:rsid w:val="00FD2AC7"/>
    <w:rsid w:val="00FD5B93"/>
    <w:rsid w:val="00FE4BD1"/>
    <w:rsid w:val="00FF22E2"/>
    <w:rsid w:val="00FF3326"/>
    <w:rsid w:val="00FF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3F70"/>
    <w:pPr>
      <w:keepNext/>
      <w:autoSpaceDE w:val="0"/>
      <w:autoSpaceDN w:val="0"/>
      <w:spacing w:line="288" w:lineRule="auto"/>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3F70"/>
    <w:rPr>
      <w:rFonts w:ascii="Times New Roman" w:eastAsia="Times New Roman" w:hAnsi="Times New Roman" w:cs="Times New Roman"/>
      <w:sz w:val="28"/>
      <w:szCs w:val="28"/>
    </w:rPr>
  </w:style>
  <w:style w:type="character" w:customStyle="1" w:styleId="a3">
    <w:name w:val="Не вступил в силу"/>
    <w:basedOn w:val="a0"/>
    <w:uiPriority w:val="99"/>
    <w:rsid w:val="00F43F70"/>
    <w:rPr>
      <w:color w:val="000000"/>
      <w:shd w:val="clear" w:color="auto" w:fill="D8EDE8"/>
    </w:rPr>
  </w:style>
  <w:style w:type="character" w:customStyle="1" w:styleId="a4">
    <w:name w:val="Гипертекстовая ссылка"/>
    <w:basedOn w:val="a0"/>
    <w:uiPriority w:val="99"/>
    <w:rsid w:val="00D74201"/>
    <w:rPr>
      <w:rFonts w:cs="Times New Roman"/>
      <w:b w:val="0"/>
      <w:color w:val="106BBE"/>
    </w:rPr>
  </w:style>
  <w:style w:type="paragraph" w:styleId="a5">
    <w:name w:val="List Paragraph"/>
    <w:basedOn w:val="a"/>
    <w:uiPriority w:val="34"/>
    <w:qFormat/>
    <w:rsid w:val="00B10CBE"/>
    <w:pPr>
      <w:ind w:left="720"/>
      <w:contextualSpacing/>
    </w:pPr>
  </w:style>
  <w:style w:type="paragraph" w:styleId="3">
    <w:name w:val="Body Text Indent 3"/>
    <w:basedOn w:val="a"/>
    <w:link w:val="30"/>
    <w:rsid w:val="00547B5A"/>
    <w:pPr>
      <w:ind w:firstLine="540"/>
      <w:jc w:val="both"/>
    </w:pPr>
    <w:rPr>
      <w:b/>
      <w:bCs/>
      <w:lang w:eastAsia="en-US"/>
    </w:rPr>
  </w:style>
  <w:style w:type="character" w:customStyle="1" w:styleId="30">
    <w:name w:val="Основной текст с отступом 3 Знак"/>
    <w:basedOn w:val="a0"/>
    <w:link w:val="3"/>
    <w:rsid w:val="00547B5A"/>
    <w:rPr>
      <w:rFonts w:ascii="Times New Roman" w:eastAsia="Times New Roman" w:hAnsi="Times New Roman" w:cs="Times New Roman"/>
      <w:b/>
      <w:bCs/>
      <w:sz w:val="24"/>
      <w:szCs w:val="24"/>
    </w:rPr>
  </w:style>
  <w:style w:type="paragraph" w:styleId="a6">
    <w:name w:val="Balloon Text"/>
    <w:basedOn w:val="a"/>
    <w:link w:val="a7"/>
    <w:uiPriority w:val="99"/>
    <w:semiHidden/>
    <w:unhideWhenUsed/>
    <w:rsid w:val="00524285"/>
    <w:rPr>
      <w:rFonts w:ascii="Tahoma" w:hAnsi="Tahoma" w:cs="Tahoma"/>
      <w:sz w:val="16"/>
      <w:szCs w:val="16"/>
    </w:rPr>
  </w:style>
  <w:style w:type="character" w:customStyle="1" w:styleId="a7">
    <w:name w:val="Текст выноски Знак"/>
    <w:basedOn w:val="a0"/>
    <w:link w:val="a6"/>
    <w:uiPriority w:val="99"/>
    <w:semiHidden/>
    <w:rsid w:val="005242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3F70"/>
    <w:pPr>
      <w:keepNext/>
      <w:autoSpaceDE w:val="0"/>
      <w:autoSpaceDN w:val="0"/>
      <w:spacing w:line="288" w:lineRule="auto"/>
      <w:ind w:firstLine="720"/>
      <w:jc w:val="center"/>
      <w:outlineLvl w:val="0"/>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3F70"/>
    <w:rPr>
      <w:rFonts w:ascii="Times New Roman" w:eastAsia="Times New Roman" w:hAnsi="Times New Roman" w:cs="Times New Roman"/>
      <w:sz w:val="28"/>
      <w:szCs w:val="28"/>
      <w:lang w:val="x-none" w:eastAsia="x-none"/>
    </w:rPr>
  </w:style>
  <w:style w:type="character" w:customStyle="1" w:styleId="a3">
    <w:name w:val="Не вступил в силу"/>
    <w:basedOn w:val="a0"/>
    <w:uiPriority w:val="99"/>
    <w:rsid w:val="00F43F70"/>
    <w:rPr>
      <w:color w:val="000000"/>
      <w:shd w:val="clear" w:color="auto" w:fill="D8EDE8"/>
    </w:rPr>
  </w:style>
  <w:style w:type="character" w:customStyle="1" w:styleId="a4">
    <w:name w:val="Гипертекстовая ссылка"/>
    <w:basedOn w:val="a0"/>
    <w:uiPriority w:val="99"/>
    <w:rsid w:val="00D74201"/>
    <w:rPr>
      <w:rFonts w:cs="Times New Roman"/>
      <w:b w:val="0"/>
      <w:color w:val="106BBE"/>
    </w:rPr>
  </w:style>
  <w:style w:type="paragraph" w:styleId="a5">
    <w:name w:val="List Paragraph"/>
    <w:basedOn w:val="a"/>
    <w:uiPriority w:val="34"/>
    <w:qFormat/>
    <w:rsid w:val="00B10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261" TargetMode="External"/><Relationship Id="rId13" Type="http://schemas.openxmlformats.org/officeDocument/2006/relationships/hyperlink" Target="garantF1://12012604.2261" TargetMode="External"/><Relationship Id="rId18" Type="http://schemas.openxmlformats.org/officeDocument/2006/relationships/hyperlink" Target="garantF1://70253464.19" TargetMode="External"/><Relationship Id="rId3" Type="http://schemas.microsoft.com/office/2007/relationships/stylesWithEffects" Target="stylesWithEffects.xml"/><Relationship Id="rId7" Type="http://schemas.openxmlformats.org/officeDocument/2006/relationships/hyperlink" Target="garantF1://70253464.175" TargetMode="External"/><Relationship Id="rId12" Type="http://schemas.openxmlformats.org/officeDocument/2006/relationships/hyperlink" Target="garantF1://12012604.72" TargetMode="External"/><Relationship Id="rId17" Type="http://schemas.openxmlformats.org/officeDocument/2006/relationships/hyperlink" Target="garantF1://70253464.13" TargetMode="External"/><Relationship Id="rId2" Type="http://schemas.openxmlformats.org/officeDocument/2006/relationships/styles" Target="styles.xml"/><Relationship Id="rId16" Type="http://schemas.openxmlformats.org/officeDocument/2006/relationships/hyperlink" Target="garantF1://12012604.200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70253464.13" TargetMode="External"/><Relationship Id="rId5" Type="http://schemas.openxmlformats.org/officeDocument/2006/relationships/webSettings" Target="webSettings.xml"/><Relationship Id="rId15" Type="http://schemas.openxmlformats.org/officeDocument/2006/relationships/hyperlink" Target="garantF1://12012604.72" TargetMode="External"/><Relationship Id="rId10" Type="http://schemas.openxmlformats.org/officeDocument/2006/relationships/hyperlink" Target="garantF1://70253464.15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253464.152" TargetMode="External"/><Relationship Id="rId14" Type="http://schemas.openxmlformats.org/officeDocument/2006/relationships/hyperlink" Target="garantF1://7025346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1234</Words>
  <Characters>7039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Imango</dc:creator>
  <cp:lastModifiedBy>Ирина</cp:lastModifiedBy>
  <cp:revision>5</cp:revision>
  <dcterms:created xsi:type="dcterms:W3CDTF">2014-11-17T07:46:00Z</dcterms:created>
  <dcterms:modified xsi:type="dcterms:W3CDTF">2014-11-28T11:59:00Z</dcterms:modified>
</cp:coreProperties>
</file>